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FFF" w:rsidRPr="006D4FFF" w:rsidRDefault="006D4FFF" w:rsidP="00815D1A">
      <w:pPr>
        <w:jc w:val="both"/>
        <w:rPr>
          <w:rFonts w:ascii="Segoe UI" w:hAnsi="Segoe UI" w:cs="Segoe UI"/>
          <w:b/>
          <w:color w:val="1D2228"/>
          <w:sz w:val="52"/>
          <w:szCs w:val="52"/>
          <w:shd w:val="clear" w:color="auto" w:fill="FFFFFF"/>
          <w:lang w:val="en-US"/>
        </w:rPr>
      </w:pPr>
      <w:r>
        <w:rPr>
          <w:rFonts w:ascii="Segoe UI" w:hAnsi="Segoe UI" w:cs="Segoe UI"/>
          <w:color w:val="1D2228"/>
          <w:sz w:val="52"/>
          <w:szCs w:val="52"/>
          <w:shd w:val="clear" w:color="auto" w:fill="FFFFFF"/>
          <w:lang w:val="en-US"/>
        </w:rPr>
        <w:t xml:space="preserve">                    </w:t>
      </w:r>
      <w:r w:rsidR="00840CD4">
        <w:rPr>
          <w:rFonts w:ascii="Segoe UI" w:hAnsi="Segoe UI" w:cs="Segoe UI"/>
          <w:color w:val="1D2228"/>
          <w:sz w:val="52"/>
          <w:szCs w:val="52"/>
          <w:shd w:val="clear" w:color="auto" w:fill="FFFFFF"/>
          <w:lang w:val="en-US"/>
        </w:rPr>
        <w:t xml:space="preserve"> </w:t>
      </w:r>
      <w:r w:rsidRPr="006D4FFF">
        <w:rPr>
          <w:rFonts w:ascii="Segoe UI" w:hAnsi="Segoe UI" w:cs="Segoe UI"/>
          <w:b/>
          <w:color w:val="1D2228"/>
          <w:sz w:val="52"/>
          <w:szCs w:val="52"/>
          <w:shd w:val="clear" w:color="auto" w:fill="FFFFFF"/>
          <w:lang w:val="en-US"/>
        </w:rPr>
        <w:t xml:space="preserve">P A P E R S </w:t>
      </w:r>
    </w:p>
    <w:p w:rsidR="006D4FFF" w:rsidRPr="006D4FFF" w:rsidRDefault="006D4FFF" w:rsidP="00815D1A">
      <w:pPr>
        <w:jc w:val="both"/>
        <w:rPr>
          <w:rFonts w:ascii="Segoe UI" w:hAnsi="Segoe UI" w:cs="Segoe UI"/>
          <w:b/>
          <w:color w:val="1D2228"/>
          <w:sz w:val="24"/>
          <w:szCs w:val="24"/>
          <w:shd w:val="clear" w:color="auto" w:fill="FFFFFF"/>
          <w:lang w:val="en-US"/>
        </w:rPr>
      </w:pPr>
      <w:r>
        <w:rPr>
          <w:rFonts w:ascii="Segoe UI" w:hAnsi="Segoe UI" w:cs="Segoe UI"/>
          <w:color w:val="1D2228"/>
          <w:sz w:val="52"/>
          <w:szCs w:val="52"/>
          <w:shd w:val="clear" w:color="auto" w:fill="FFFFFF"/>
          <w:lang w:val="en-US"/>
        </w:rPr>
        <w:t xml:space="preserve">                          </w:t>
      </w:r>
      <w:r w:rsidR="00840CD4">
        <w:rPr>
          <w:rFonts w:ascii="Segoe UI" w:hAnsi="Segoe UI" w:cs="Segoe UI"/>
          <w:color w:val="1D2228"/>
          <w:sz w:val="52"/>
          <w:szCs w:val="52"/>
          <w:shd w:val="clear" w:color="auto" w:fill="FFFFFF"/>
          <w:lang w:val="en-US"/>
        </w:rPr>
        <w:t xml:space="preserve">  </w:t>
      </w:r>
      <w:r w:rsidRPr="006D4FFF">
        <w:rPr>
          <w:rFonts w:ascii="Segoe UI" w:hAnsi="Segoe UI" w:cs="Segoe UI"/>
          <w:b/>
          <w:color w:val="1D2228"/>
          <w:sz w:val="24"/>
          <w:szCs w:val="24"/>
          <w:shd w:val="clear" w:color="auto" w:fill="FFFFFF"/>
          <w:lang w:val="en-US"/>
        </w:rPr>
        <w:t>ON</w:t>
      </w:r>
    </w:p>
    <w:p w:rsidR="003C3610" w:rsidRDefault="00815D1A" w:rsidP="00815D1A">
      <w:pPr>
        <w:jc w:val="both"/>
        <w:rPr>
          <w:rFonts w:ascii="Segoe UI" w:hAnsi="Segoe UI" w:cs="Segoe UI"/>
          <w:b/>
          <w:color w:val="1D2228"/>
          <w:sz w:val="48"/>
          <w:szCs w:val="48"/>
          <w:shd w:val="clear" w:color="auto" w:fill="FFFFFF"/>
        </w:rPr>
      </w:pPr>
      <w:proofErr w:type="spellStart"/>
      <w:r w:rsidRPr="006D4FFF">
        <w:rPr>
          <w:rFonts w:ascii="Segoe UI" w:hAnsi="Segoe UI" w:cs="Segoe UI"/>
          <w:b/>
          <w:color w:val="1D2228"/>
          <w:sz w:val="48"/>
          <w:szCs w:val="48"/>
          <w:shd w:val="clear" w:color="auto" w:fill="FFFFFF"/>
        </w:rPr>
        <w:t>Non</w:t>
      </w:r>
      <w:proofErr w:type="spellEnd"/>
      <w:r w:rsidR="00D97B24" w:rsidRPr="006D4FFF">
        <w:rPr>
          <w:rFonts w:ascii="Segoe UI" w:hAnsi="Segoe UI" w:cs="Segoe UI"/>
          <w:b/>
          <w:color w:val="1D2228"/>
          <w:sz w:val="48"/>
          <w:szCs w:val="48"/>
          <w:shd w:val="clear" w:color="auto" w:fill="FFFFFF"/>
          <w:lang w:val="en-US"/>
        </w:rPr>
        <w:t>-C</w:t>
      </w:r>
      <w:proofErr w:type="spellStart"/>
      <w:r w:rsidRPr="006D4FFF">
        <w:rPr>
          <w:rFonts w:ascii="Segoe UI" w:hAnsi="Segoe UI" w:cs="Segoe UI"/>
          <w:b/>
          <w:color w:val="1D2228"/>
          <w:sz w:val="48"/>
          <w:szCs w:val="48"/>
          <w:shd w:val="clear" w:color="auto" w:fill="FFFFFF"/>
        </w:rPr>
        <w:t>ommutative</w:t>
      </w:r>
      <w:proofErr w:type="spellEnd"/>
      <w:r w:rsidRPr="006D4FFF">
        <w:rPr>
          <w:rFonts w:ascii="Segoe UI" w:hAnsi="Segoe UI" w:cs="Segoe UI"/>
          <w:b/>
          <w:color w:val="1D2228"/>
          <w:sz w:val="48"/>
          <w:szCs w:val="48"/>
          <w:shd w:val="clear" w:color="auto" w:fill="FFFFFF"/>
        </w:rPr>
        <w:t xml:space="preserve"> </w:t>
      </w:r>
      <w:proofErr w:type="spellStart"/>
      <w:r w:rsidRPr="006D4FFF">
        <w:rPr>
          <w:rFonts w:ascii="Segoe UI" w:hAnsi="Segoe UI" w:cs="Segoe UI"/>
          <w:b/>
          <w:color w:val="1D2228"/>
          <w:sz w:val="48"/>
          <w:szCs w:val="48"/>
          <w:shd w:val="clear" w:color="auto" w:fill="FFFFFF"/>
        </w:rPr>
        <w:t>Rings</w:t>
      </w:r>
      <w:proofErr w:type="spellEnd"/>
      <w:r w:rsidRPr="006D4FFF">
        <w:rPr>
          <w:rFonts w:ascii="Segoe UI" w:hAnsi="Segoe UI" w:cs="Segoe UI"/>
          <w:b/>
          <w:color w:val="1D2228"/>
          <w:sz w:val="48"/>
          <w:szCs w:val="48"/>
          <w:shd w:val="clear" w:color="auto" w:fill="FFFFFF"/>
        </w:rPr>
        <w:t xml:space="preserve"> </w:t>
      </w:r>
      <w:proofErr w:type="spellStart"/>
      <w:r w:rsidRPr="006D4FFF">
        <w:rPr>
          <w:rFonts w:ascii="Segoe UI" w:hAnsi="Segoe UI" w:cs="Segoe UI"/>
          <w:b/>
          <w:color w:val="1D2228"/>
          <w:sz w:val="48"/>
          <w:szCs w:val="48"/>
          <w:shd w:val="clear" w:color="auto" w:fill="FFFFFF"/>
        </w:rPr>
        <w:t>and</w:t>
      </w:r>
      <w:proofErr w:type="spellEnd"/>
      <w:r w:rsidRPr="006D4FFF">
        <w:rPr>
          <w:rFonts w:ascii="Segoe UI" w:hAnsi="Segoe UI" w:cs="Segoe UI"/>
          <w:b/>
          <w:color w:val="1D2228"/>
          <w:sz w:val="48"/>
          <w:szCs w:val="48"/>
          <w:shd w:val="clear" w:color="auto" w:fill="FFFFFF"/>
        </w:rPr>
        <w:t xml:space="preserve"> </w:t>
      </w:r>
      <w:proofErr w:type="spellStart"/>
      <w:r w:rsidRPr="006D4FFF">
        <w:rPr>
          <w:rFonts w:ascii="Segoe UI" w:hAnsi="Segoe UI" w:cs="Segoe UI"/>
          <w:b/>
          <w:color w:val="1D2228"/>
          <w:sz w:val="48"/>
          <w:szCs w:val="48"/>
          <w:shd w:val="clear" w:color="auto" w:fill="FFFFFF"/>
        </w:rPr>
        <w:t>Algebras</w:t>
      </w:r>
      <w:proofErr w:type="spellEnd"/>
    </w:p>
    <w:p w:rsidR="00AA17D9" w:rsidRDefault="00AA17D9" w:rsidP="00815D1A">
      <w:pPr>
        <w:jc w:val="both"/>
        <w:rPr>
          <w:rFonts w:ascii="Segoe UI" w:hAnsi="Segoe UI" w:cs="Segoe UI"/>
          <w:b/>
          <w:color w:val="1D2228"/>
          <w:sz w:val="48"/>
          <w:szCs w:val="48"/>
          <w:shd w:val="clear" w:color="auto" w:fill="FFFFFF"/>
        </w:rPr>
      </w:pPr>
    </w:p>
    <w:p w:rsidR="00815D1A" w:rsidRDefault="009B6F0C" w:rsidP="009B6F0C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  <w:r w:rsidRPr="009B6F0C">
        <w:rPr>
          <w:rFonts w:ascii="Segoe UI" w:hAnsi="Segoe UI" w:cs="Segoe UI"/>
          <w:color w:val="1D2228"/>
          <w:sz w:val="20"/>
          <w:szCs w:val="20"/>
          <w:shd w:val="clear" w:color="auto" w:fill="FFFFFF"/>
          <w:lang w:val="en-US"/>
        </w:rPr>
        <w:t>[1]</w:t>
      </w:r>
      <w:r>
        <w:rPr>
          <w:rFonts w:ascii="Segoe UI" w:hAnsi="Segoe UI" w:cs="Segoe UI"/>
          <w:color w:val="1D2228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CMR10" w:hAnsi="CMR10" w:cs="CMR10"/>
          <w:sz w:val="20"/>
          <w:szCs w:val="20"/>
        </w:rPr>
        <w:t xml:space="preserve">P. V. </w:t>
      </w:r>
      <w:proofErr w:type="spellStart"/>
      <w:r>
        <w:rPr>
          <w:rFonts w:ascii="CMR10" w:hAnsi="CMR10" w:cs="CMR10"/>
          <w:sz w:val="20"/>
          <w:szCs w:val="20"/>
        </w:rPr>
        <w:t>Danchev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r>
        <w:rPr>
          <w:rFonts w:ascii="CMTI10" w:hAnsi="CMTI10" w:cs="CMTI10"/>
          <w:i/>
          <w:iCs/>
          <w:sz w:val="20"/>
          <w:szCs w:val="20"/>
        </w:rPr>
        <w:t xml:space="preserve">A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generalization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of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π</w:t>
      </w:r>
      <w:r>
        <w:rPr>
          <w:rFonts w:ascii="CMTI10" w:hAnsi="CMTI10" w:cs="CMTI10"/>
          <w:i/>
          <w:iCs/>
          <w:sz w:val="20"/>
          <w:szCs w:val="20"/>
        </w:rPr>
        <w:t>-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regular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rings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r>
        <w:rPr>
          <w:rFonts w:ascii="CMR10" w:hAnsi="CMR10" w:cs="CMR10"/>
          <w:sz w:val="20"/>
          <w:szCs w:val="20"/>
        </w:rPr>
        <w:t>Turk</w:t>
      </w:r>
      <w:proofErr w:type="spellEnd"/>
      <w:r>
        <w:rPr>
          <w:rFonts w:ascii="CMR10" w:hAnsi="CMR10" w:cs="CMR10"/>
          <w:sz w:val="20"/>
          <w:szCs w:val="20"/>
        </w:rPr>
        <w:t xml:space="preserve">. J. </w:t>
      </w:r>
      <w:proofErr w:type="spellStart"/>
      <w:r>
        <w:rPr>
          <w:rFonts w:ascii="CMR10" w:hAnsi="CMR10" w:cs="CMR10"/>
          <w:sz w:val="20"/>
          <w:szCs w:val="20"/>
        </w:rPr>
        <w:t>Math</w:t>
      </w:r>
      <w:proofErr w:type="spellEnd"/>
      <w:r>
        <w:rPr>
          <w:rFonts w:ascii="CMR10" w:hAnsi="CMR10" w:cs="CMR10"/>
          <w:sz w:val="20"/>
          <w:szCs w:val="20"/>
        </w:rPr>
        <w:t>. (2)</w:t>
      </w:r>
      <w:r>
        <w:rPr>
          <w:rFonts w:ascii="CMR10" w:hAnsi="CMR10" w:cs="CMR10"/>
          <w:sz w:val="20"/>
          <w:szCs w:val="20"/>
          <w:lang w:val="en-US"/>
        </w:rPr>
        <w:t xml:space="preserve"> </w:t>
      </w:r>
      <w:r>
        <w:rPr>
          <w:rFonts w:ascii="CMBX10" w:hAnsi="CMBX10" w:cs="CMBX10"/>
          <w:b/>
          <w:bCs/>
          <w:sz w:val="20"/>
          <w:szCs w:val="20"/>
        </w:rPr>
        <w:t xml:space="preserve">43 </w:t>
      </w:r>
      <w:r>
        <w:rPr>
          <w:rFonts w:ascii="CMR10" w:hAnsi="CMR10" w:cs="CMR10"/>
          <w:sz w:val="20"/>
          <w:szCs w:val="20"/>
        </w:rPr>
        <w:t>(2019), 702-711.</w:t>
      </w:r>
    </w:p>
    <w:p w:rsidR="009B6F0C" w:rsidRPr="009B6F0C" w:rsidRDefault="009B6F0C" w:rsidP="009B6F0C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</w:p>
    <w:p w:rsidR="009B6F0C" w:rsidRDefault="009B6F0C" w:rsidP="00515F41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  <w:r>
        <w:rPr>
          <w:rFonts w:cs="CMR10"/>
          <w:sz w:val="20"/>
          <w:szCs w:val="20"/>
          <w:lang w:val="en-US"/>
        </w:rPr>
        <w:t xml:space="preserve">[2] </w:t>
      </w:r>
      <w:r w:rsidR="00515F41">
        <w:rPr>
          <w:rFonts w:ascii="CMR10" w:hAnsi="CMR10" w:cs="CMR10"/>
          <w:sz w:val="20"/>
          <w:szCs w:val="20"/>
        </w:rPr>
        <w:t xml:space="preserve">P. V. </w:t>
      </w:r>
      <w:proofErr w:type="spellStart"/>
      <w:r w:rsidR="00515F41">
        <w:rPr>
          <w:rFonts w:ascii="CMR10" w:hAnsi="CMR10" w:cs="CMR10"/>
          <w:sz w:val="20"/>
          <w:szCs w:val="20"/>
        </w:rPr>
        <w:t>Danchev</w:t>
      </w:r>
      <w:proofErr w:type="spellEnd"/>
      <w:r w:rsidR="00515F41">
        <w:rPr>
          <w:rFonts w:ascii="CMR10" w:hAnsi="CMR10" w:cs="CMR10"/>
          <w:sz w:val="20"/>
          <w:szCs w:val="20"/>
        </w:rPr>
        <w:t xml:space="preserve">, </w:t>
      </w:r>
      <w:proofErr w:type="spellStart"/>
      <w:proofErr w:type="gramStart"/>
      <w:r w:rsidR="00515F41">
        <w:rPr>
          <w:rFonts w:ascii="CMTI10" w:hAnsi="CMTI10" w:cs="CMTI10"/>
          <w:i/>
          <w:iCs/>
          <w:sz w:val="20"/>
          <w:szCs w:val="20"/>
        </w:rPr>
        <w:t>On</w:t>
      </w:r>
      <w:proofErr w:type="spellEnd"/>
      <w:proofErr w:type="gramEnd"/>
      <w:r w:rsidR="00515F41">
        <w:rPr>
          <w:rFonts w:ascii="CMTI10" w:hAnsi="CMTI10" w:cs="CMTI10"/>
          <w:i/>
          <w:iCs/>
          <w:sz w:val="20"/>
          <w:szCs w:val="20"/>
        </w:rPr>
        <w:t xml:space="preserve"> a </w:t>
      </w:r>
      <w:proofErr w:type="spellStart"/>
      <w:r w:rsidR="00515F41">
        <w:rPr>
          <w:rFonts w:ascii="CMTI10" w:hAnsi="CMTI10" w:cs="CMTI10"/>
          <w:i/>
          <w:iCs/>
          <w:sz w:val="20"/>
          <w:szCs w:val="20"/>
        </w:rPr>
        <w:t>property</w:t>
      </w:r>
      <w:proofErr w:type="spellEnd"/>
      <w:r w:rsidR="00515F41"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 w:rsidR="00515F41">
        <w:rPr>
          <w:rFonts w:ascii="CMTI10" w:hAnsi="CMTI10" w:cs="CMTI10"/>
          <w:i/>
          <w:iCs/>
          <w:sz w:val="20"/>
          <w:szCs w:val="20"/>
        </w:rPr>
        <w:t>of</w:t>
      </w:r>
      <w:proofErr w:type="spellEnd"/>
      <w:r w:rsidR="00515F41"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 w:rsidR="00515F41">
        <w:rPr>
          <w:rFonts w:ascii="CMTI10" w:hAnsi="CMTI10" w:cs="CMTI10"/>
          <w:i/>
          <w:iCs/>
          <w:sz w:val="20"/>
          <w:szCs w:val="20"/>
        </w:rPr>
        <w:t>nilpotent</w:t>
      </w:r>
      <w:proofErr w:type="spellEnd"/>
      <w:r w:rsidR="00515F41"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 w:rsidR="00515F41">
        <w:rPr>
          <w:rFonts w:ascii="CMTI10" w:hAnsi="CMTI10" w:cs="CMTI10"/>
          <w:i/>
          <w:iCs/>
          <w:sz w:val="20"/>
          <w:szCs w:val="20"/>
        </w:rPr>
        <w:t>matrices</w:t>
      </w:r>
      <w:proofErr w:type="spellEnd"/>
      <w:r w:rsidR="00515F41"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 w:rsidR="00515F41">
        <w:rPr>
          <w:rFonts w:ascii="CMTI10" w:hAnsi="CMTI10" w:cs="CMTI10"/>
          <w:i/>
          <w:iCs/>
          <w:sz w:val="20"/>
          <w:szCs w:val="20"/>
        </w:rPr>
        <w:t>over</w:t>
      </w:r>
      <w:proofErr w:type="spellEnd"/>
      <w:r w:rsidR="00515F41"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 w:rsidR="00515F41">
        <w:rPr>
          <w:rFonts w:ascii="CMTI10" w:hAnsi="CMTI10" w:cs="CMTI10"/>
          <w:i/>
          <w:iCs/>
          <w:sz w:val="20"/>
          <w:szCs w:val="20"/>
        </w:rPr>
        <w:t>an</w:t>
      </w:r>
      <w:proofErr w:type="spellEnd"/>
      <w:r w:rsidR="00515F41"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 w:rsidR="00515F41">
        <w:rPr>
          <w:rFonts w:ascii="CMTI10" w:hAnsi="CMTI10" w:cs="CMTI10"/>
          <w:i/>
          <w:iCs/>
          <w:sz w:val="20"/>
          <w:szCs w:val="20"/>
        </w:rPr>
        <w:t>algebraically</w:t>
      </w:r>
      <w:proofErr w:type="spellEnd"/>
      <w:r w:rsidR="00515F41">
        <w:rPr>
          <w:rFonts w:cs="CMTI10"/>
          <w:i/>
          <w:iCs/>
          <w:sz w:val="20"/>
          <w:szCs w:val="20"/>
          <w:lang w:val="en-US"/>
        </w:rPr>
        <w:t xml:space="preserve"> </w:t>
      </w:r>
      <w:proofErr w:type="spellStart"/>
      <w:r w:rsidR="00515F41">
        <w:rPr>
          <w:rFonts w:ascii="CMTI10" w:hAnsi="CMTI10" w:cs="CMTI10"/>
          <w:i/>
          <w:iCs/>
          <w:sz w:val="20"/>
          <w:szCs w:val="20"/>
        </w:rPr>
        <w:t>closed</w:t>
      </w:r>
      <w:proofErr w:type="spellEnd"/>
      <w:r w:rsidR="00515F41"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 w:rsidR="00515F41">
        <w:rPr>
          <w:rFonts w:ascii="CMTI10" w:hAnsi="CMTI10" w:cs="CMTI10"/>
          <w:i/>
          <w:iCs/>
          <w:sz w:val="20"/>
          <w:szCs w:val="20"/>
        </w:rPr>
        <w:t>field</w:t>
      </w:r>
      <w:proofErr w:type="spellEnd"/>
      <w:r w:rsidR="00515F41">
        <w:rPr>
          <w:rFonts w:ascii="CMR10" w:hAnsi="CMR10" w:cs="CMR10"/>
          <w:sz w:val="20"/>
          <w:szCs w:val="20"/>
        </w:rPr>
        <w:t xml:space="preserve">, </w:t>
      </w:r>
      <w:proofErr w:type="spellStart"/>
      <w:r w:rsidR="00515F41">
        <w:rPr>
          <w:rFonts w:ascii="CMR10" w:hAnsi="CMR10" w:cs="CMR10"/>
          <w:sz w:val="20"/>
          <w:szCs w:val="20"/>
        </w:rPr>
        <w:t>Chebyshevskii</w:t>
      </w:r>
      <w:proofErr w:type="spellEnd"/>
      <w:r w:rsidR="00515F41">
        <w:rPr>
          <w:rFonts w:ascii="CMR10" w:hAnsi="CMR10" w:cs="CMR10"/>
          <w:sz w:val="20"/>
          <w:szCs w:val="20"/>
        </w:rPr>
        <w:t xml:space="preserve"> </w:t>
      </w:r>
      <w:proofErr w:type="spellStart"/>
      <w:r w:rsidR="00515F41">
        <w:rPr>
          <w:rFonts w:ascii="CMR10" w:hAnsi="CMR10" w:cs="CMR10"/>
          <w:sz w:val="20"/>
          <w:szCs w:val="20"/>
        </w:rPr>
        <w:t>Sbornik</w:t>
      </w:r>
      <w:proofErr w:type="spellEnd"/>
      <w:r w:rsidR="00515F41">
        <w:rPr>
          <w:rFonts w:ascii="CMR10" w:hAnsi="CMR10" w:cs="CMR10"/>
          <w:sz w:val="20"/>
          <w:szCs w:val="20"/>
        </w:rPr>
        <w:t xml:space="preserve"> (3) </w:t>
      </w:r>
      <w:r w:rsidR="00515F41">
        <w:rPr>
          <w:rFonts w:ascii="CMBX10" w:hAnsi="CMBX10" w:cs="CMBX10"/>
          <w:b/>
          <w:bCs/>
          <w:sz w:val="20"/>
          <w:szCs w:val="20"/>
        </w:rPr>
        <w:t xml:space="preserve">20 </w:t>
      </w:r>
      <w:r w:rsidR="00515F41">
        <w:rPr>
          <w:rFonts w:ascii="CMR10" w:hAnsi="CMR10" w:cs="CMR10"/>
          <w:sz w:val="20"/>
          <w:szCs w:val="20"/>
        </w:rPr>
        <w:t>(2019), 276-279.</w:t>
      </w:r>
    </w:p>
    <w:p w:rsidR="00515F41" w:rsidRDefault="00515F41" w:rsidP="00515F41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</w:p>
    <w:p w:rsidR="00515F41" w:rsidRDefault="00515F41" w:rsidP="00515F41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  <w:r>
        <w:rPr>
          <w:rFonts w:cs="CMR10"/>
          <w:sz w:val="20"/>
          <w:szCs w:val="20"/>
          <w:lang w:val="en-US"/>
        </w:rPr>
        <w:t xml:space="preserve">[3] </w:t>
      </w:r>
      <w:r>
        <w:rPr>
          <w:rFonts w:ascii="CMR10" w:hAnsi="CMR10" w:cs="CMR10"/>
          <w:sz w:val="20"/>
          <w:szCs w:val="20"/>
        </w:rPr>
        <w:t xml:space="preserve">P. V. </w:t>
      </w:r>
      <w:proofErr w:type="spellStart"/>
      <w:r>
        <w:rPr>
          <w:rFonts w:ascii="CMR10" w:hAnsi="CMR10" w:cs="CMR10"/>
          <w:sz w:val="20"/>
          <w:szCs w:val="20"/>
        </w:rPr>
        <w:t>Danchev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Representing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matrices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over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fields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square-zero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matrices</w:t>
      </w:r>
      <w:proofErr w:type="spellEnd"/>
      <w:r>
        <w:rPr>
          <w:rFonts w:cs="CMTI10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and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diagonal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matrices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r>
        <w:rPr>
          <w:rFonts w:ascii="CMR10" w:hAnsi="CMR10" w:cs="CMR10"/>
          <w:sz w:val="20"/>
          <w:szCs w:val="20"/>
        </w:rPr>
        <w:t>Chebyshevskii</w:t>
      </w:r>
      <w:proofErr w:type="spellEnd"/>
      <w:r>
        <w:rPr>
          <w:rFonts w:ascii="CMR10" w:hAnsi="CMR10" w:cs="CMR10"/>
          <w:sz w:val="20"/>
          <w:szCs w:val="20"/>
        </w:rPr>
        <w:t xml:space="preserve"> </w:t>
      </w:r>
      <w:proofErr w:type="spellStart"/>
      <w:r>
        <w:rPr>
          <w:rFonts w:ascii="CMR10" w:hAnsi="CMR10" w:cs="CMR10"/>
          <w:sz w:val="20"/>
          <w:szCs w:val="20"/>
        </w:rPr>
        <w:t>Sbornik</w:t>
      </w:r>
      <w:proofErr w:type="spellEnd"/>
      <w:r>
        <w:rPr>
          <w:rFonts w:ascii="CMR10" w:hAnsi="CMR10" w:cs="CMR10"/>
          <w:sz w:val="20"/>
          <w:szCs w:val="20"/>
        </w:rPr>
        <w:t xml:space="preserve"> (3) </w:t>
      </w:r>
      <w:r>
        <w:rPr>
          <w:rFonts w:ascii="CMBX10" w:hAnsi="CMBX10" w:cs="CMBX10"/>
          <w:b/>
          <w:bCs/>
          <w:sz w:val="20"/>
          <w:szCs w:val="20"/>
        </w:rPr>
        <w:t xml:space="preserve">21 </w:t>
      </w:r>
      <w:r>
        <w:rPr>
          <w:rFonts w:ascii="CMR10" w:hAnsi="CMR10" w:cs="CMR10"/>
          <w:sz w:val="20"/>
          <w:szCs w:val="20"/>
        </w:rPr>
        <w:t>(2020), 84-88.</w:t>
      </w:r>
    </w:p>
    <w:p w:rsidR="00515F41" w:rsidRDefault="00515F41" w:rsidP="00515F41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</w:p>
    <w:p w:rsidR="00515F41" w:rsidRDefault="00515F41" w:rsidP="00515F41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  <w:r>
        <w:rPr>
          <w:rFonts w:cs="CMR10"/>
          <w:sz w:val="20"/>
          <w:szCs w:val="20"/>
          <w:lang w:val="en-US"/>
        </w:rPr>
        <w:t xml:space="preserve">[4] </w:t>
      </w:r>
      <w:r>
        <w:rPr>
          <w:rFonts w:ascii="CMR10" w:hAnsi="CMR10" w:cs="CMR10"/>
          <w:sz w:val="20"/>
          <w:szCs w:val="20"/>
        </w:rPr>
        <w:t xml:space="preserve">P. V. </w:t>
      </w:r>
      <w:proofErr w:type="spellStart"/>
      <w:r>
        <w:rPr>
          <w:rFonts w:ascii="CMR10" w:hAnsi="CMR10" w:cs="CMR10"/>
          <w:sz w:val="20"/>
          <w:szCs w:val="20"/>
        </w:rPr>
        <w:t>Danchev</w:t>
      </w:r>
      <w:proofErr w:type="spellEnd"/>
      <w:r>
        <w:rPr>
          <w:rFonts w:ascii="CMR10" w:hAnsi="CMR10" w:cs="CMR10"/>
          <w:sz w:val="20"/>
          <w:szCs w:val="20"/>
        </w:rPr>
        <w:t>,</w:t>
      </w:r>
      <w:r>
        <w:rPr>
          <w:rFonts w:ascii="CMR10" w:hAnsi="CMR10" w:cs="CMR10"/>
          <w:sz w:val="20"/>
          <w:szCs w:val="20"/>
          <w:lang w:val="en-US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Certain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properties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of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square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matrices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over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fields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with</w:t>
      </w:r>
      <w:proofErr w:type="spellEnd"/>
      <w:r>
        <w:rPr>
          <w:rFonts w:cs="CMTI10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applications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to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rings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r>
        <w:rPr>
          <w:rFonts w:ascii="CMR10" w:hAnsi="CMR10" w:cs="CMR10"/>
          <w:sz w:val="20"/>
          <w:szCs w:val="20"/>
        </w:rPr>
        <w:t>Rev</w:t>
      </w:r>
      <w:proofErr w:type="spellEnd"/>
      <w:r>
        <w:rPr>
          <w:rFonts w:ascii="CMR10" w:hAnsi="CMR10" w:cs="CMR10"/>
          <w:sz w:val="20"/>
          <w:szCs w:val="20"/>
        </w:rPr>
        <w:t xml:space="preserve">. </w:t>
      </w:r>
      <w:proofErr w:type="spellStart"/>
      <w:r>
        <w:rPr>
          <w:rFonts w:ascii="CMR10" w:hAnsi="CMR10" w:cs="CMR10"/>
          <w:sz w:val="20"/>
          <w:szCs w:val="20"/>
        </w:rPr>
        <w:t>Colomb</w:t>
      </w:r>
      <w:proofErr w:type="spellEnd"/>
      <w:r>
        <w:rPr>
          <w:rFonts w:ascii="CMR10" w:hAnsi="CMR10" w:cs="CMR10"/>
          <w:sz w:val="20"/>
          <w:szCs w:val="20"/>
        </w:rPr>
        <w:t xml:space="preserve">. </w:t>
      </w:r>
      <w:proofErr w:type="spellStart"/>
      <w:r>
        <w:rPr>
          <w:rFonts w:ascii="CMR10" w:hAnsi="CMR10" w:cs="CMR10"/>
          <w:sz w:val="20"/>
          <w:szCs w:val="20"/>
        </w:rPr>
        <w:t>Mat</w:t>
      </w:r>
      <w:proofErr w:type="spellEnd"/>
      <w:r>
        <w:rPr>
          <w:rFonts w:ascii="CMR10" w:hAnsi="CMR10" w:cs="CMR10"/>
          <w:sz w:val="20"/>
          <w:szCs w:val="20"/>
        </w:rPr>
        <w:t xml:space="preserve">. (2) </w:t>
      </w:r>
      <w:r>
        <w:rPr>
          <w:rFonts w:ascii="CMBX10" w:hAnsi="CMBX10" w:cs="CMBX10"/>
          <w:b/>
          <w:bCs/>
          <w:sz w:val="20"/>
          <w:szCs w:val="20"/>
        </w:rPr>
        <w:t xml:space="preserve">54 </w:t>
      </w:r>
      <w:r>
        <w:rPr>
          <w:rFonts w:ascii="CMR10" w:hAnsi="CMR10" w:cs="CMR10"/>
          <w:sz w:val="20"/>
          <w:szCs w:val="20"/>
        </w:rPr>
        <w:t>(2020), 109-116.</w:t>
      </w:r>
    </w:p>
    <w:p w:rsidR="00515F41" w:rsidRDefault="00515F41" w:rsidP="00515F41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</w:p>
    <w:p w:rsidR="00515F41" w:rsidRDefault="00515F41" w:rsidP="00515F41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  <w:r>
        <w:rPr>
          <w:rFonts w:cs="CMR10"/>
          <w:sz w:val="20"/>
          <w:szCs w:val="20"/>
          <w:lang w:val="en-US"/>
        </w:rPr>
        <w:t>[</w:t>
      </w:r>
      <w:r w:rsidR="002A383A">
        <w:rPr>
          <w:rFonts w:cs="CMR10"/>
          <w:sz w:val="20"/>
          <w:szCs w:val="20"/>
          <w:lang w:val="en-US"/>
        </w:rPr>
        <w:t>5</w:t>
      </w:r>
      <w:r>
        <w:rPr>
          <w:rFonts w:cs="CMR10"/>
          <w:sz w:val="20"/>
          <w:szCs w:val="20"/>
          <w:lang w:val="en-US"/>
        </w:rPr>
        <w:t xml:space="preserve">] </w:t>
      </w:r>
      <w:r>
        <w:rPr>
          <w:rFonts w:ascii="CMR10" w:hAnsi="CMR10" w:cs="CMR10"/>
          <w:sz w:val="20"/>
          <w:szCs w:val="20"/>
        </w:rPr>
        <w:t xml:space="preserve">P. V. </w:t>
      </w:r>
      <w:proofErr w:type="spellStart"/>
      <w:r>
        <w:rPr>
          <w:rFonts w:ascii="CMR10" w:hAnsi="CMR10" w:cs="CMR10"/>
          <w:sz w:val="20"/>
          <w:szCs w:val="20"/>
        </w:rPr>
        <w:t>Danchev</w:t>
      </w:r>
      <w:proofErr w:type="spellEnd"/>
      <w:r>
        <w:rPr>
          <w:rFonts w:ascii="CMR10" w:hAnsi="CMR10" w:cs="CMR10"/>
          <w:sz w:val="20"/>
          <w:szCs w:val="20"/>
        </w:rPr>
        <w:t xml:space="preserve"> </w:t>
      </w:r>
      <w:proofErr w:type="spellStart"/>
      <w:r>
        <w:rPr>
          <w:rFonts w:ascii="CMR10" w:hAnsi="CMR10" w:cs="CMR10"/>
          <w:sz w:val="20"/>
          <w:szCs w:val="20"/>
        </w:rPr>
        <w:t>and</w:t>
      </w:r>
      <w:proofErr w:type="spellEnd"/>
      <w:r>
        <w:rPr>
          <w:rFonts w:ascii="CMR10" w:hAnsi="CMR10" w:cs="CMR10"/>
          <w:sz w:val="20"/>
          <w:szCs w:val="20"/>
        </w:rPr>
        <w:t xml:space="preserve"> D. D. </w:t>
      </w:r>
      <w:proofErr w:type="spellStart"/>
      <w:r>
        <w:rPr>
          <w:rFonts w:ascii="CMR10" w:hAnsi="CMR10" w:cs="CMR10"/>
          <w:sz w:val="20"/>
          <w:szCs w:val="20"/>
        </w:rPr>
        <w:t>Anderson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gramStart"/>
      <w:r>
        <w:rPr>
          <w:rFonts w:ascii="CMTI10" w:hAnsi="CMTI10" w:cs="CMTI10"/>
          <w:i/>
          <w:iCs/>
          <w:sz w:val="20"/>
          <w:szCs w:val="20"/>
        </w:rPr>
        <w:t>A</w:t>
      </w:r>
      <w:proofErr w:type="gram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note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on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a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theorem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of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Jacobson</w:t>
      </w:r>
      <w:proofErr w:type="spellEnd"/>
      <w:r>
        <w:rPr>
          <w:rFonts w:cs="CMTI10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related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to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periodic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rings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r>
        <w:rPr>
          <w:rFonts w:ascii="CMR10" w:hAnsi="CMR10" w:cs="CMR10"/>
          <w:sz w:val="20"/>
          <w:szCs w:val="20"/>
        </w:rPr>
        <w:t>Proc</w:t>
      </w:r>
      <w:proofErr w:type="spellEnd"/>
      <w:r>
        <w:rPr>
          <w:rFonts w:ascii="CMR10" w:hAnsi="CMR10" w:cs="CMR10"/>
          <w:sz w:val="20"/>
          <w:szCs w:val="20"/>
        </w:rPr>
        <w:t xml:space="preserve">. </w:t>
      </w:r>
      <w:proofErr w:type="spellStart"/>
      <w:r>
        <w:rPr>
          <w:rFonts w:ascii="CMR10" w:hAnsi="CMR10" w:cs="CMR10"/>
          <w:sz w:val="20"/>
          <w:szCs w:val="20"/>
        </w:rPr>
        <w:t>Amer</w:t>
      </w:r>
      <w:proofErr w:type="spellEnd"/>
      <w:r>
        <w:rPr>
          <w:rFonts w:ascii="CMR10" w:hAnsi="CMR10" w:cs="CMR10"/>
          <w:sz w:val="20"/>
          <w:szCs w:val="20"/>
        </w:rPr>
        <w:t xml:space="preserve">. </w:t>
      </w:r>
      <w:proofErr w:type="spellStart"/>
      <w:r>
        <w:rPr>
          <w:rFonts w:ascii="CMR10" w:hAnsi="CMR10" w:cs="CMR10"/>
          <w:sz w:val="20"/>
          <w:szCs w:val="20"/>
        </w:rPr>
        <w:t>Math</w:t>
      </w:r>
      <w:proofErr w:type="spellEnd"/>
      <w:r>
        <w:rPr>
          <w:rFonts w:ascii="CMR10" w:hAnsi="CMR10" w:cs="CMR10"/>
          <w:sz w:val="20"/>
          <w:szCs w:val="20"/>
        </w:rPr>
        <w:t xml:space="preserve">. </w:t>
      </w:r>
      <w:proofErr w:type="spellStart"/>
      <w:r>
        <w:rPr>
          <w:rFonts w:ascii="CMR10" w:hAnsi="CMR10" w:cs="CMR10"/>
          <w:sz w:val="20"/>
          <w:szCs w:val="20"/>
        </w:rPr>
        <w:t>Soc</w:t>
      </w:r>
      <w:proofErr w:type="spellEnd"/>
      <w:r>
        <w:rPr>
          <w:rFonts w:ascii="CMR10" w:hAnsi="CMR10" w:cs="CMR10"/>
          <w:sz w:val="20"/>
          <w:szCs w:val="20"/>
        </w:rPr>
        <w:t xml:space="preserve">. (12) </w:t>
      </w:r>
      <w:r>
        <w:rPr>
          <w:rFonts w:ascii="CMBX10" w:hAnsi="CMBX10" w:cs="CMBX10"/>
          <w:b/>
          <w:bCs/>
          <w:sz w:val="20"/>
          <w:szCs w:val="20"/>
        </w:rPr>
        <w:t xml:space="preserve">148 </w:t>
      </w:r>
      <w:r>
        <w:rPr>
          <w:rFonts w:ascii="CMR10" w:hAnsi="CMR10" w:cs="CMR10"/>
          <w:sz w:val="20"/>
          <w:szCs w:val="20"/>
        </w:rPr>
        <w:t>(2020), 5087-5089.</w:t>
      </w:r>
    </w:p>
    <w:p w:rsidR="002A383A" w:rsidRDefault="002A383A" w:rsidP="00515F41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</w:p>
    <w:p w:rsidR="002A383A" w:rsidRDefault="002A383A" w:rsidP="002A383A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  <w:r>
        <w:rPr>
          <w:rFonts w:ascii="CMR10" w:hAnsi="CMR10" w:cs="CMR10"/>
          <w:sz w:val="20"/>
          <w:szCs w:val="20"/>
          <w:lang w:val="en-US"/>
        </w:rPr>
        <w:t xml:space="preserve">[6] </w:t>
      </w:r>
      <w:r>
        <w:rPr>
          <w:rFonts w:ascii="CMR10" w:hAnsi="CMR10" w:cs="CMR10"/>
          <w:sz w:val="20"/>
          <w:szCs w:val="20"/>
        </w:rPr>
        <w:t xml:space="preserve">P. V. </w:t>
      </w:r>
      <w:proofErr w:type="spellStart"/>
      <w:r>
        <w:rPr>
          <w:rFonts w:ascii="CMR10" w:hAnsi="CMR10" w:cs="CMR10"/>
          <w:sz w:val="20"/>
          <w:szCs w:val="20"/>
        </w:rPr>
        <w:t>Danchev</w:t>
      </w:r>
      <w:proofErr w:type="spellEnd"/>
      <w:r>
        <w:rPr>
          <w:rFonts w:ascii="CMR10" w:hAnsi="CMR10" w:cs="CMR10"/>
          <w:sz w:val="20"/>
          <w:szCs w:val="20"/>
        </w:rPr>
        <w:t xml:space="preserve"> </w:t>
      </w:r>
      <w:proofErr w:type="spellStart"/>
      <w:r>
        <w:rPr>
          <w:rFonts w:ascii="CMR10" w:hAnsi="CMR10" w:cs="CMR10"/>
          <w:sz w:val="20"/>
          <w:szCs w:val="20"/>
        </w:rPr>
        <w:t>and</w:t>
      </w:r>
      <w:proofErr w:type="spellEnd"/>
      <w:r>
        <w:rPr>
          <w:rFonts w:ascii="CMR10" w:hAnsi="CMR10" w:cs="CMR10"/>
          <w:sz w:val="20"/>
          <w:szCs w:val="20"/>
        </w:rPr>
        <w:t xml:space="preserve"> J. </w:t>
      </w:r>
      <w:proofErr w:type="spellStart"/>
      <w:r>
        <w:rPr>
          <w:rFonts w:ascii="CMR10" w:hAnsi="CMR10" w:cs="CMR10"/>
          <w:sz w:val="20"/>
          <w:szCs w:val="20"/>
        </w:rPr>
        <w:t>Cui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Some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new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characterizations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of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periodic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rings</w:t>
      </w:r>
      <w:proofErr w:type="spellEnd"/>
      <w:r>
        <w:rPr>
          <w:rFonts w:ascii="CMR10" w:hAnsi="CMR10" w:cs="CMR10"/>
          <w:sz w:val="20"/>
          <w:szCs w:val="20"/>
        </w:rPr>
        <w:t>,</w:t>
      </w:r>
      <w:r>
        <w:rPr>
          <w:rFonts w:ascii="CMR10" w:hAnsi="CMR10" w:cs="CMR10"/>
          <w:sz w:val="20"/>
          <w:szCs w:val="20"/>
          <w:lang w:val="en-US"/>
        </w:rPr>
        <w:t xml:space="preserve"> </w:t>
      </w:r>
      <w:r>
        <w:rPr>
          <w:rFonts w:ascii="CMR10" w:hAnsi="CMR10" w:cs="CMR10"/>
          <w:sz w:val="20"/>
          <w:szCs w:val="20"/>
        </w:rPr>
        <w:t xml:space="preserve">J. </w:t>
      </w:r>
      <w:proofErr w:type="spellStart"/>
      <w:r>
        <w:rPr>
          <w:rFonts w:ascii="CMR10" w:hAnsi="CMR10" w:cs="CMR10"/>
          <w:sz w:val="20"/>
          <w:szCs w:val="20"/>
        </w:rPr>
        <w:t>Algebra</w:t>
      </w:r>
      <w:proofErr w:type="spellEnd"/>
      <w:r>
        <w:rPr>
          <w:rFonts w:ascii="CMR10" w:hAnsi="CMR10" w:cs="CMR10"/>
          <w:sz w:val="20"/>
          <w:szCs w:val="20"/>
        </w:rPr>
        <w:t xml:space="preserve"> </w:t>
      </w:r>
      <w:r>
        <w:rPr>
          <w:rFonts w:ascii="CMR10" w:hAnsi="CMR10" w:cs="CMR10"/>
          <w:sz w:val="20"/>
          <w:szCs w:val="20"/>
          <w:lang w:val="en-US"/>
        </w:rPr>
        <w:t xml:space="preserve">&amp; </w:t>
      </w:r>
      <w:proofErr w:type="spellStart"/>
      <w:r>
        <w:rPr>
          <w:rFonts w:ascii="CMR10" w:hAnsi="CMR10" w:cs="CMR10"/>
          <w:sz w:val="20"/>
          <w:szCs w:val="20"/>
        </w:rPr>
        <w:t>Appl</w:t>
      </w:r>
      <w:proofErr w:type="spellEnd"/>
      <w:r>
        <w:rPr>
          <w:rFonts w:ascii="CMR10" w:hAnsi="CMR10" w:cs="CMR10"/>
          <w:sz w:val="20"/>
          <w:szCs w:val="20"/>
        </w:rPr>
        <w:t xml:space="preserve">. (12) </w:t>
      </w:r>
      <w:r>
        <w:rPr>
          <w:rFonts w:ascii="CMBX10" w:hAnsi="CMBX10" w:cs="CMBX10"/>
          <w:b/>
          <w:bCs/>
          <w:sz w:val="20"/>
          <w:szCs w:val="20"/>
        </w:rPr>
        <w:t xml:space="preserve">19 </w:t>
      </w:r>
      <w:r>
        <w:rPr>
          <w:rFonts w:ascii="CMR10" w:hAnsi="CMR10" w:cs="CMR10"/>
          <w:sz w:val="20"/>
          <w:szCs w:val="20"/>
        </w:rPr>
        <w:t>(2020).</w:t>
      </w:r>
    </w:p>
    <w:p w:rsidR="00515F41" w:rsidRDefault="00515F41" w:rsidP="00515F41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</w:p>
    <w:p w:rsidR="00515F41" w:rsidRDefault="00515F41" w:rsidP="00515F41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  <w:r>
        <w:rPr>
          <w:rFonts w:cs="CMR10"/>
          <w:sz w:val="20"/>
          <w:szCs w:val="20"/>
          <w:lang w:val="en-US"/>
        </w:rPr>
        <w:t xml:space="preserve">[7] </w:t>
      </w:r>
      <w:r>
        <w:rPr>
          <w:rFonts w:ascii="CMR10" w:hAnsi="CMR10" w:cs="CMR10"/>
          <w:sz w:val="20"/>
          <w:szCs w:val="20"/>
        </w:rPr>
        <w:t xml:space="preserve">P. V. </w:t>
      </w:r>
      <w:proofErr w:type="spellStart"/>
      <w:r>
        <w:rPr>
          <w:rFonts w:ascii="CMR10" w:hAnsi="CMR10" w:cs="CMR10"/>
          <w:sz w:val="20"/>
          <w:szCs w:val="20"/>
        </w:rPr>
        <w:t>Danchev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proofErr w:type="gramStart"/>
      <w:r>
        <w:rPr>
          <w:rFonts w:ascii="CMTI10" w:hAnsi="CMTI10" w:cs="CMTI10"/>
          <w:i/>
          <w:iCs/>
          <w:sz w:val="20"/>
          <w:szCs w:val="20"/>
        </w:rPr>
        <w:t>On</w:t>
      </w:r>
      <w:proofErr w:type="spellEnd"/>
      <w:proofErr w:type="gram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some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decompositions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of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matrices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over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algebraically</w:t>
      </w:r>
      <w:proofErr w:type="spellEnd"/>
      <w:r>
        <w:rPr>
          <w:rFonts w:cs="CMTI10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closed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and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finite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fields</w:t>
      </w:r>
      <w:proofErr w:type="spellEnd"/>
      <w:r>
        <w:rPr>
          <w:rFonts w:ascii="CMR10" w:hAnsi="CMR10" w:cs="CMR10"/>
          <w:sz w:val="20"/>
          <w:szCs w:val="20"/>
        </w:rPr>
        <w:t xml:space="preserve">, J. </w:t>
      </w:r>
      <w:proofErr w:type="spellStart"/>
      <w:r>
        <w:rPr>
          <w:rFonts w:ascii="CMR10" w:hAnsi="CMR10" w:cs="CMR10"/>
          <w:sz w:val="20"/>
          <w:szCs w:val="20"/>
        </w:rPr>
        <w:t>Siberian</w:t>
      </w:r>
      <w:proofErr w:type="spellEnd"/>
      <w:r>
        <w:rPr>
          <w:rFonts w:ascii="CMR10" w:hAnsi="CMR10" w:cs="CMR10"/>
          <w:sz w:val="20"/>
          <w:szCs w:val="20"/>
        </w:rPr>
        <w:t xml:space="preserve"> </w:t>
      </w:r>
      <w:proofErr w:type="spellStart"/>
      <w:r>
        <w:rPr>
          <w:rFonts w:ascii="CMR10" w:hAnsi="CMR10" w:cs="CMR10"/>
          <w:sz w:val="20"/>
          <w:szCs w:val="20"/>
        </w:rPr>
        <w:t>Federal</w:t>
      </w:r>
      <w:proofErr w:type="spellEnd"/>
      <w:r>
        <w:rPr>
          <w:rFonts w:ascii="CMR10" w:hAnsi="CMR10" w:cs="CMR10"/>
          <w:sz w:val="20"/>
          <w:szCs w:val="20"/>
        </w:rPr>
        <w:t xml:space="preserve"> </w:t>
      </w:r>
      <w:proofErr w:type="spellStart"/>
      <w:r>
        <w:rPr>
          <w:rFonts w:ascii="CMR10" w:hAnsi="CMR10" w:cs="CMR10"/>
          <w:sz w:val="20"/>
          <w:szCs w:val="20"/>
        </w:rPr>
        <w:t>University</w:t>
      </w:r>
      <w:proofErr w:type="spellEnd"/>
      <w:r>
        <w:rPr>
          <w:rFonts w:ascii="CMR10" w:hAnsi="CMR10" w:cs="CMR10"/>
          <w:sz w:val="20"/>
          <w:szCs w:val="20"/>
        </w:rPr>
        <w:t xml:space="preserve"> - </w:t>
      </w:r>
      <w:proofErr w:type="spellStart"/>
      <w:r>
        <w:rPr>
          <w:rFonts w:ascii="CMR10" w:hAnsi="CMR10" w:cs="CMR10"/>
          <w:sz w:val="20"/>
          <w:szCs w:val="20"/>
        </w:rPr>
        <w:t>Mathematics</w:t>
      </w:r>
      <w:proofErr w:type="spellEnd"/>
      <w:r>
        <w:rPr>
          <w:rFonts w:ascii="CMR10" w:hAnsi="CMR10" w:cs="CMR10"/>
          <w:sz w:val="20"/>
          <w:szCs w:val="20"/>
        </w:rPr>
        <w:t xml:space="preserve"> &amp; </w:t>
      </w:r>
      <w:proofErr w:type="spellStart"/>
      <w:r>
        <w:rPr>
          <w:rFonts w:ascii="CMR10" w:hAnsi="CMR10" w:cs="CMR10"/>
          <w:sz w:val="20"/>
          <w:szCs w:val="20"/>
        </w:rPr>
        <w:t>Physics</w:t>
      </w:r>
      <w:proofErr w:type="spellEnd"/>
      <w:r>
        <w:rPr>
          <w:rFonts w:ascii="CMR10" w:hAnsi="CMR10" w:cs="CMR10"/>
          <w:sz w:val="20"/>
          <w:szCs w:val="20"/>
          <w:lang w:val="en-US"/>
        </w:rPr>
        <w:t xml:space="preserve"> </w:t>
      </w:r>
      <w:r>
        <w:rPr>
          <w:rFonts w:ascii="CMR10" w:hAnsi="CMR10" w:cs="CMR10"/>
          <w:sz w:val="20"/>
          <w:szCs w:val="20"/>
        </w:rPr>
        <w:t xml:space="preserve">(5) </w:t>
      </w:r>
      <w:r>
        <w:rPr>
          <w:rFonts w:ascii="CMBX10" w:hAnsi="CMBX10" w:cs="CMBX10"/>
          <w:b/>
          <w:bCs/>
          <w:sz w:val="20"/>
          <w:szCs w:val="20"/>
        </w:rPr>
        <w:t xml:space="preserve">14 </w:t>
      </w:r>
      <w:r>
        <w:rPr>
          <w:rFonts w:ascii="CMR10" w:hAnsi="CMR10" w:cs="CMR10"/>
          <w:sz w:val="20"/>
          <w:szCs w:val="20"/>
        </w:rPr>
        <w:t>(2021),</w:t>
      </w:r>
      <w:r w:rsidR="00273BF7" w:rsidRPr="00273BF7">
        <w:t xml:space="preserve"> </w:t>
      </w:r>
      <w:r w:rsidR="00273BF7">
        <w:t>547-553</w:t>
      </w:r>
      <w:r>
        <w:rPr>
          <w:rFonts w:ascii="CMR10" w:hAnsi="CMR10" w:cs="CMR10"/>
          <w:sz w:val="20"/>
          <w:szCs w:val="20"/>
        </w:rPr>
        <w:t>.</w:t>
      </w:r>
    </w:p>
    <w:p w:rsidR="00515F41" w:rsidRDefault="00515F41" w:rsidP="00515F41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</w:p>
    <w:p w:rsidR="00515F41" w:rsidRDefault="00515F41" w:rsidP="00515F41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  <w:r>
        <w:rPr>
          <w:rFonts w:cs="CMR10"/>
          <w:sz w:val="20"/>
          <w:szCs w:val="20"/>
          <w:lang w:val="en-US"/>
        </w:rPr>
        <w:t xml:space="preserve">[8] </w:t>
      </w:r>
      <w:r>
        <w:rPr>
          <w:rFonts w:ascii="CMR10" w:hAnsi="CMR10" w:cs="CMR10"/>
          <w:sz w:val="20"/>
          <w:szCs w:val="20"/>
        </w:rPr>
        <w:t xml:space="preserve">P. V. </w:t>
      </w:r>
      <w:proofErr w:type="spellStart"/>
      <w:r>
        <w:rPr>
          <w:rFonts w:ascii="CMR10" w:hAnsi="CMR10" w:cs="CMR10"/>
          <w:sz w:val="20"/>
          <w:szCs w:val="20"/>
        </w:rPr>
        <w:t>Danchev</w:t>
      </w:r>
      <w:proofErr w:type="spellEnd"/>
      <w:r>
        <w:rPr>
          <w:rFonts w:ascii="CMR10" w:hAnsi="CMR10" w:cs="CMR10"/>
          <w:sz w:val="20"/>
          <w:szCs w:val="20"/>
        </w:rPr>
        <w:t xml:space="preserve"> </w:t>
      </w:r>
      <w:proofErr w:type="spellStart"/>
      <w:r>
        <w:rPr>
          <w:rFonts w:ascii="CMR10" w:hAnsi="CMR10" w:cs="CMR10"/>
          <w:sz w:val="20"/>
          <w:szCs w:val="20"/>
        </w:rPr>
        <w:t>and</w:t>
      </w:r>
      <w:proofErr w:type="spellEnd"/>
      <w:r>
        <w:rPr>
          <w:rFonts w:ascii="CMR10" w:hAnsi="CMR10" w:cs="CMR10"/>
          <w:sz w:val="20"/>
          <w:szCs w:val="20"/>
        </w:rPr>
        <w:t xml:space="preserve"> A. </w:t>
      </w:r>
      <w:proofErr w:type="spellStart"/>
      <w:r>
        <w:rPr>
          <w:rFonts w:ascii="CMR10" w:hAnsi="CMR10" w:cs="CMR10"/>
          <w:sz w:val="20"/>
          <w:szCs w:val="20"/>
        </w:rPr>
        <w:t>Cimpean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r>
        <w:rPr>
          <w:rFonts w:ascii="CMMI10" w:hAnsi="CMMI10" w:cs="CMMI10"/>
          <w:i/>
          <w:iCs/>
          <w:sz w:val="20"/>
          <w:szCs w:val="20"/>
        </w:rPr>
        <w:t>n</w:t>
      </w:r>
      <w:r>
        <w:rPr>
          <w:rFonts w:ascii="CMTI10" w:hAnsi="CMTI10" w:cs="CMTI10"/>
          <w:i/>
          <w:iCs/>
          <w:sz w:val="20"/>
          <w:szCs w:val="20"/>
        </w:rPr>
        <w:t>-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Torsion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clean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and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almost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r>
        <w:rPr>
          <w:rFonts w:ascii="CMMI10" w:hAnsi="CMMI10" w:cs="CMMI10"/>
          <w:i/>
          <w:iCs/>
          <w:sz w:val="20"/>
          <w:szCs w:val="20"/>
        </w:rPr>
        <w:t>n</w:t>
      </w:r>
      <w:r>
        <w:rPr>
          <w:rFonts w:ascii="CMTI10" w:hAnsi="CMTI10" w:cs="CMTI10"/>
          <w:i/>
          <w:iCs/>
          <w:sz w:val="20"/>
          <w:szCs w:val="20"/>
        </w:rPr>
        <w:t>-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torsion</w:t>
      </w:r>
      <w:proofErr w:type="spellEnd"/>
      <w:r>
        <w:rPr>
          <w:rFonts w:cs="CMTI10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clean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matrix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rings</w:t>
      </w:r>
      <w:proofErr w:type="spellEnd"/>
      <w:r>
        <w:rPr>
          <w:rFonts w:ascii="CMR10" w:hAnsi="CMR10" w:cs="CMR10"/>
          <w:sz w:val="20"/>
          <w:szCs w:val="20"/>
        </w:rPr>
        <w:t xml:space="preserve">, Russian </w:t>
      </w:r>
      <w:proofErr w:type="spellStart"/>
      <w:r>
        <w:rPr>
          <w:rFonts w:ascii="CMR10" w:hAnsi="CMR10" w:cs="CMR10"/>
          <w:sz w:val="20"/>
          <w:szCs w:val="20"/>
        </w:rPr>
        <w:t>Math</w:t>
      </w:r>
      <w:proofErr w:type="spellEnd"/>
      <w:r>
        <w:rPr>
          <w:rFonts w:ascii="CMR10" w:hAnsi="CMR10" w:cs="CMR10"/>
          <w:sz w:val="20"/>
          <w:szCs w:val="20"/>
        </w:rPr>
        <w:t>. (</w:t>
      </w:r>
      <w:proofErr w:type="spellStart"/>
      <w:r>
        <w:rPr>
          <w:rFonts w:ascii="CMR10" w:hAnsi="CMR10" w:cs="CMR10"/>
          <w:sz w:val="20"/>
          <w:szCs w:val="20"/>
        </w:rPr>
        <w:t>Iz</w:t>
      </w:r>
      <w:proofErr w:type="spellEnd"/>
      <w:r>
        <w:rPr>
          <w:rFonts w:ascii="CMR10" w:hAnsi="CMR10" w:cs="CMR10"/>
          <w:sz w:val="20"/>
          <w:szCs w:val="20"/>
        </w:rPr>
        <w:t xml:space="preserve">. VUZ) (1) </w:t>
      </w:r>
      <w:r>
        <w:rPr>
          <w:rFonts w:ascii="CMBX10" w:hAnsi="CMBX10" w:cs="CMBX10"/>
          <w:b/>
          <w:bCs/>
          <w:sz w:val="20"/>
          <w:szCs w:val="20"/>
        </w:rPr>
        <w:t xml:space="preserve">65 </w:t>
      </w:r>
      <w:r>
        <w:rPr>
          <w:rFonts w:ascii="CMR10" w:hAnsi="CMR10" w:cs="CMR10"/>
          <w:sz w:val="20"/>
          <w:szCs w:val="20"/>
        </w:rPr>
        <w:t>(2021), 47-56.</w:t>
      </w:r>
    </w:p>
    <w:p w:rsidR="00515F41" w:rsidRDefault="00515F41" w:rsidP="00515F41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</w:p>
    <w:p w:rsidR="009B0040" w:rsidRDefault="009B0040" w:rsidP="009B004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  <w:lang w:val="en-US"/>
        </w:rPr>
      </w:pPr>
      <w:r>
        <w:rPr>
          <w:rFonts w:ascii="CMR10" w:hAnsi="CMR10" w:cs="CMR10"/>
          <w:sz w:val="20"/>
          <w:szCs w:val="20"/>
          <w:lang w:val="en-US"/>
        </w:rPr>
        <w:t>[</w:t>
      </w:r>
      <w:r w:rsidR="005E09CD">
        <w:rPr>
          <w:rFonts w:ascii="CMR10" w:hAnsi="CMR10" w:cs="CMR10"/>
          <w:sz w:val="20"/>
          <w:szCs w:val="20"/>
          <w:lang w:val="en-US"/>
        </w:rPr>
        <w:t>9</w:t>
      </w:r>
      <w:r>
        <w:rPr>
          <w:rFonts w:ascii="CMR10" w:hAnsi="CMR10" w:cs="CMR10"/>
          <w:sz w:val="20"/>
          <w:szCs w:val="20"/>
          <w:lang w:val="en-US"/>
        </w:rPr>
        <w:t xml:space="preserve">] </w:t>
      </w:r>
      <w:r>
        <w:rPr>
          <w:rFonts w:ascii="CMR10" w:hAnsi="CMR10" w:cs="CMR10"/>
          <w:sz w:val="20"/>
          <w:szCs w:val="20"/>
        </w:rPr>
        <w:t xml:space="preserve">P. V. </w:t>
      </w:r>
      <w:proofErr w:type="spellStart"/>
      <w:r>
        <w:rPr>
          <w:rFonts w:ascii="CMR10" w:hAnsi="CMR10" w:cs="CMR10"/>
          <w:sz w:val="20"/>
          <w:szCs w:val="20"/>
        </w:rPr>
        <w:t>Danchev</w:t>
      </w:r>
      <w:proofErr w:type="spellEnd"/>
      <w:r>
        <w:rPr>
          <w:rFonts w:ascii="CMR10" w:hAnsi="CMR10" w:cs="CMR10"/>
          <w:sz w:val="20"/>
          <w:szCs w:val="20"/>
        </w:rPr>
        <w:t xml:space="preserve"> </w:t>
      </w:r>
      <w:proofErr w:type="spellStart"/>
      <w:r>
        <w:rPr>
          <w:rFonts w:ascii="CMR10" w:hAnsi="CMR10" w:cs="CMR10"/>
          <w:sz w:val="20"/>
          <w:szCs w:val="20"/>
        </w:rPr>
        <w:t>and</w:t>
      </w:r>
      <w:proofErr w:type="spellEnd"/>
      <w:r>
        <w:rPr>
          <w:rFonts w:ascii="CMR10" w:hAnsi="CMR10" w:cs="CMR10"/>
          <w:sz w:val="20"/>
          <w:szCs w:val="20"/>
        </w:rPr>
        <w:t xml:space="preserve"> J. P. </w:t>
      </w:r>
      <w:proofErr w:type="spellStart"/>
      <w:r>
        <w:rPr>
          <w:rFonts w:ascii="CMR10" w:hAnsi="CMR10" w:cs="CMR10"/>
          <w:sz w:val="20"/>
          <w:szCs w:val="20"/>
        </w:rPr>
        <w:t>Bell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Affine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representability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and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decision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procedures</w:t>
      </w:r>
      <w:proofErr w:type="spellEnd"/>
      <w:r>
        <w:rPr>
          <w:rFonts w:cs="CMTI10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for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commutativity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theorems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for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rings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and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algebras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r>
        <w:rPr>
          <w:rFonts w:ascii="CMR10" w:hAnsi="CMR10" w:cs="CMR10"/>
          <w:sz w:val="20"/>
          <w:szCs w:val="20"/>
        </w:rPr>
        <w:t>Israel</w:t>
      </w:r>
      <w:proofErr w:type="spellEnd"/>
      <w:r>
        <w:rPr>
          <w:rFonts w:ascii="CMR10" w:hAnsi="CMR10" w:cs="CMR10"/>
          <w:sz w:val="20"/>
          <w:szCs w:val="20"/>
        </w:rPr>
        <w:t xml:space="preserve"> J. </w:t>
      </w:r>
      <w:proofErr w:type="spellStart"/>
      <w:r>
        <w:rPr>
          <w:rFonts w:ascii="CMR10" w:hAnsi="CMR10" w:cs="CMR10"/>
          <w:sz w:val="20"/>
          <w:szCs w:val="20"/>
        </w:rPr>
        <w:t>Math</w:t>
      </w:r>
      <w:proofErr w:type="spellEnd"/>
      <w:r>
        <w:rPr>
          <w:rFonts w:ascii="CMR10" w:hAnsi="CMR10" w:cs="CMR10"/>
          <w:sz w:val="20"/>
          <w:szCs w:val="20"/>
        </w:rPr>
        <w:t>. (</w:t>
      </w:r>
      <w:r w:rsidR="00840CD4">
        <w:rPr>
          <w:rFonts w:ascii="CMR10" w:hAnsi="CMR10" w:cs="CMR10"/>
          <w:sz w:val="20"/>
          <w:szCs w:val="20"/>
          <w:lang w:val="en-US"/>
        </w:rPr>
        <w:t>1</w:t>
      </w:r>
      <w:r>
        <w:rPr>
          <w:rFonts w:ascii="CMR10" w:hAnsi="CMR10" w:cs="CMR10"/>
          <w:sz w:val="20"/>
          <w:szCs w:val="20"/>
        </w:rPr>
        <w:t>)</w:t>
      </w:r>
      <w:r>
        <w:rPr>
          <w:rFonts w:ascii="CMR10" w:hAnsi="CMR10" w:cs="CMR10"/>
          <w:sz w:val="20"/>
          <w:szCs w:val="20"/>
          <w:lang w:val="en-US"/>
        </w:rPr>
        <w:t xml:space="preserve"> </w:t>
      </w:r>
      <w:r>
        <w:rPr>
          <w:rFonts w:ascii="CMBX10" w:hAnsi="CMBX10" w:cs="CMBX10"/>
          <w:b/>
          <w:bCs/>
          <w:sz w:val="20"/>
          <w:szCs w:val="20"/>
        </w:rPr>
        <w:t>24</w:t>
      </w:r>
      <w:r w:rsidR="00273BF7">
        <w:rPr>
          <w:rFonts w:ascii="CMBX10" w:hAnsi="CMBX10" w:cs="CMBX10"/>
          <w:b/>
          <w:bCs/>
          <w:sz w:val="20"/>
          <w:szCs w:val="20"/>
          <w:lang w:val="en-US"/>
        </w:rPr>
        <w:t>9</w:t>
      </w:r>
      <w:r>
        <w:rPr>
          <w:rFonts w:ascii="CMBX10" w:hAnsi="CMBX10" w:cs="CMBX10"/>
          <w:b/>
          <w:bCs/>
          <w:sz w:val="20"/>
          <w:szCs w:val="20"/>
        </w:rPr>
        <w:t xml:space="preserve"> </w:t>
      </w:r>
      <w:r>
        <w:rPr>
          <w:rFonts w:ascii="CMR10" w:hAnsi="CMR10" w:cs="CMR10"/>
          <w:sz w:val="20"/>
          <w:szCs w:val="20"/>
        </w:rPr>
        <w:t>(2022)</w:t>
      </w:r>
      <w:r w:rsidR="007E4CC4">
        <w:rPr>
          <w:rFonts w:cs="CMR10"/>
          <w:sz w:val="20"/>
          <w:szCs w:val="20"/>
        </w:rPr>
        <w:t xml:space="preserve">, </w:t>
      </w:r>
      <w:r w:rsidR="00284FA6">
        <w:rPr>
          <w:rFonts w:cs="CMR10"/>
          <w:sz w:val="20"/>
          <w:szCs w:val="20"/>
          <w:lang w:val="en-US"/>
        </w:rPr>
        <w:t>1</w:t>
      </w:r>
      <w:r w:rsidR="007E4CC4">
        <w:rPr>
          <w:rFonts w:cs="CMR10"/>
          <w:sz w:val="20"/>
          <w:szCs w:val="20"/>
        </w:rPr>
        <w:t>21-</w:t>
      </w:r>
      <w:r w:rsidR="00284FA6">
        <w:rPr>
          <w:rFonts w:cs="CMR10"/>
          <w:sz w:val="20"/>
          <w:szCs w:val="20"/>
          <w:lang w:val="en-US"/>
        </w:rPr>
        <w:t>1</w:t>
      </w:r>
      <w:r w:rsidR="007E4CC4">
        <w:rPr>
          <w:rFonts w:cs="CMR10"/>
          <w:sz w:val="20"/>
          <w:szCs w:val="20"/>
        </w:rPr>
        <w:t>66</w:t>
      </w:r>
      <w:r>
        <w:rPr>
          <w:rFonts w:ascii="CMR10" w:hAnsi="CMR10" w:cs="CMR10"/>
          <w:sz w:val="20"/>
          <w:szCs w:val="20"/>
          <w:lang w:val="en-US"/>
        </w:rPr>
        <w:t>.</w:t>
      </w:r>
    </w:p>
    <w:p w:rsidR="009B0040" w:rsidRDefault="009B0040" w:rsidP="009B004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  <w:lang w:val="en-US"/>
        </w:rPr>
      </w:pPr>
    </w:p>
    <w:p w:rsidR="009B0040" w:rsidRDefault="009B0040" w:rsidP="009B004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  <w:lang w:val="en-US"/>
        </w:rPr>
      </w:pPr>
      <w:r>
        <w:rPr>
          <w:rFonts w:ascii="CMR10" w:hAnsi="CMR10" w:cs="CMR10"/>
          <w:sz w:val="20"/>
          <w:szCs w:val="20"/>
          <w:lang w:val="en-US"/>
        </w:rPr>
        <w:t>[1</w:t>
      </w:r>
      <w:r w:rsidR="005E09CD">
        <w:rPr>
          <w:rFonts w:ascii="CMR10" w:hAnsi="CMR10" w:cs="CMR10"/>
          <w:sz w:val="20"/>
          <w:szCs w:val="20"/>
          <w:lang w:val="en-US"/>
        </w:rPr>
        <w:t>0</w:t>
      </w:r>
      <w:r>
        <w:rPr>
          <w:rFonts w:ascii="CMR10" w:hAnsi="CMR10" w:cs="CMR10"/>
          <w:sz w:val="20"/>
          <w:szCs w:val="20"/>
          <w:lang w:val="en-US"/>
        </w:rPr>
        <w:t xml:space="preserve">] </w:t>
      </w:r>
      <w:r>
        <w:rPr>
          <w:rFonts w:ascii="CMR10" w:hAnsi="CMR10" w:cs="CMR10"/>
          <w:sz w:val="20"/>
          <w:szCs w:val="20"/>
        </w:rPr>
        <w:t xml:space="preserve">P. V. </w:t>
      </w:r>
      <w:proofErr w:type="spellStart"/>
      <w:r>
        <w:rPr>
          <w:rFonts w:ascii="CMR10" w:hAnsi="CMR10" w:cs="CMR10"/>
          <w:sz w:val="20"/>
          <w:szCs w:val="20"/>
        </w:rPr>
        <w:t>Danchev</w:t>
      </w:r>
      <w:proofErr w:type="spellEnd"/>
      <w:r>
        <w:rPr>
          <w:rFonts w:ascii="CMR10" w:hAnsi="CMR10" w:cs="CMR10"/>
          <w:sz w:val="20"/>
          <w:szCs w:val="20"/>
        </w:rPr>
        <w:t xml:space="preserve"> </w:t>
      </w:r>
      <w:proofErr w:type="spellStart"/>
      <w:r>
        <w:rPr>
          <w:rFonts w:ascii="CMR10" w:hAnsi="CMR10" w:cs="CMR10"/>
          <w:sz w:val="20"/>
          <w:szCs w:val="20"/>
        </w:rPr>
        <w:t>and</w:t>
      </w:r>
      <w:proofErr w:type="spellEnd"/>
      <w:r>
        <w:rPr>
          <w:rFonts w:ascii="CMR10" w:hAnsi="CMR10" w:cs="CMR10"/>
          <w:sz w:val="20"/>
          <w:szCs w:val="20"/>
        </w:rPr>
        <w:t xml:space="preserve"> T.-K. Lee, </w:t>
      </w:r>
      <w:proofErr w:type="spellStart"/>
      <w:proofErr w:type="gramStart"/>
      <w:r>
        <w:rPr>
          <w:rFonts w:ascii="CMTI10" w:hAnsi="CMTI10" w:cs="CMTI10"/>
          <w:i/>
          <w:iCs/>
          <w:sz w:val="20"/>
          <w:szCs w:val="20"/>
        </w:rPr>
        <w:t>On</w:t>
      </w:r>
      <w:proofErr w:type="spellEnd"/>
      <w:proofErr w:type="gram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r>
        <w:rPr>
          <w:rFonts w:ascii="CMMI10" w:hAnsi="CMMI10" w:cs="CMMI10"/>
          <w:i/>
          <w:iCs/>
          <w:sz w:val="20"/>
          <w:szCs w:val="20"/>
        </w:rPr>
        <w:t>n</w:t>
      </w:r>
      <w:r>
        <w:rPr>
          <w:rFonts w:ascii="CMTI10" w:hAnsi="CMTI10" w:cs="CMTI10"/>
          <w:i/>
          <w:iCs/>
          <w:sz w:val="20"/>
          <w:szCs w:val="20"/>
        </w:rPr>
        <w:t>-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generalized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commutators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and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Lie</w:t>
      </w:r>
      <w:proofErr w:type="spellEnd"/>
      <w:r>
        <w:rPr>
          <w:rFonts w:cs="CMTI10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ideals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of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rings</w:t>
      </w:r>
      <w:proofErr w:type="spellEnd"/>
      <w:r>
        <w:rPr>
          <w:rFonts w:ascii="CMR10" w:hAnsi="CMR10" w:cs="CMR10"/>
          <w:sz w:val="20"/>
          <w:szCs w:val="20"/>
        </w:rPr>
        <w:t xml:space="preserve">, J. </w:t>
      </w:r>
      <w:proofErr w:type="spellStart"/>
      <w:r>
        <w:rPr>
          <w:rFonts w:ascii="CMR10" w:hAnsi="CMR10" w:cs="CMR10"/>
          <w:sz w:val="20"/>
          <w:szCs w:val="20"/>
        </w:rPr>
        <w:t>Algebra</w:t>
      </w:r>
      <w:proofErr w:type="spellEnd"/>
      <w:r>
        <w:rPr>
          <w:rFonts w:ascii="CMR10" w:hAnsi="CMR10" w:cs="CMR10"/>
          <w:sz w:val="20"/>
          <w:szCs w:val="20"/>
        </w:rPr>
        <w:t xml:space="preserve"> &amp; </w:t>
      </w:r>
      <w:proofErr w:type="spellStart"/>
      <w:r>
        <w:rPr>
          <w:rFonts w:ascii="CMR10" w:hAnsi="CMR10" w:cs="CMR10"/>
          <w:sz w:val="20"/>
          <w:szCs w:val="20"/>
        </w:rPr>
        <w:t>Appl</w:t>
      </w:r>
      <w:proofErr w:type="spellEnd"/>
      <w:r>
        <w:rPr>
          <w:rFonts w:ascii="CMR10" w:hAnsi="CMR10" w:cs="CMR10"/>
          <w:sz w:val="20"/>
          <w:szCs w:val="20"/>
        </w:rPr>
        <w:t xml:space="preserve">. (12) </w:t>
      </w:r>
      <w:r>
        <w:rPr>
          <w:rFonts w:ascii="CMBX10" w:hAnsi="CMBX10" w:cs="CMBX10"/>
          <w:b/>
          <w:bCs/>
          <w:sz w:val="20"/>
          <w:szCs w:val="20"/>
        </w:rPr>
        <w:t xml:space="preserve">21 </w:t>
      </w:r>
      <w:r>
        <w:rPr>
          <w:rFonts w:ascii="CMR10" w:hAnsi="CMR10" w:cs="CMR10"/>
          <w:sz w:val="20"/>
          <w:szCs w:val="20"/>
        </w:rPr>
        <w:t>(2022)</w:t>
      </w:r>
      <w:r>
        <w:rPr>
          <w:rFonts w:ascii="CMR10" w:hAnsi="CMR10" w:cs="CMR10"/>
          <w:sz w:val="20"/>
          <w:szCs w:val="20"/>
          <w:lang w:val="en-US"/>
        </w:rPr>
        <w:t>.</w:t>
      </w:r>
    </w:p>
    <w:p w:rsidR="00FD67FC" w:rsidRDefault="00FD67FC" w:rsidP="009B004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  <w:lang w:val="en-US"/>
        </w:rPr>
      </w:pPr>
    </w:p>
    <w:p w:rsidR="00FD67FC" w:rsidRDefault="00FD67FC" w:rsidP="00FD67FC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  <w:lang w:val="en-US"/>
        </w:rPr>
      </w:pPr>
      <w:r>
        <w:rPr>
          <w:caps/>
          <w:sz w:val="20"/>
          <w:szCs w:val="20"/>
          <w:lang w:val="en-US"/>
        </w:rPr>
        <w:t>[1</w:t>
      </w:r>
      <w:r w:rsidR="005E09CD">
        <w:rPr>
          <w:caps/>
          <w:sz w:val="20"/>
          <w:szCs w:val="20"/>
          <w:lang w:val="en-US"/>
        </w:rPr>
        <w:t>1</w:t>
      </w:r>
      <w:r>
        <w:rPr>
          <w:caps/>
          <w:sz w:val="20"/>
          <w:szCs w:val="20"/>
          <w:lang w:val="en-US"/>
        </w:rPr>
        <w:t xml:space="preserve">] </w:t>
      </w:r>
      <w:r>
        <w:rPr>
          <w:rFonts w:ascii="CMR10" w:hAnsi="CMR10" w:cs="CMR10"/>
          <w:sz w:val="20"/>
          <w:szCs w:val="20"/>
          <w:lang w:val="en-US"/>
        </w:rPr>
        <w:t xml:space="preserve">P. V. </w:t>
      </w:r>
      <w:proofErr w:type="spellStart"/>
      <w:r>
        <w:rPr>
          <w:rFonts w:ascii="CMR10" w:hAnsi="CMR10" w:cs="CMR10"/>
          <w:sz w:val="20"/>
          <w:szCs w:val="20"/>
          <w:lang w:val="en-US"/>
        </w:rPr>
        <w:t>Danchev</w:t>
      </w:r>
      <w:proofErr w:type="spellEnd"/>
      <w:r>
        <w:rPr>
          <w:rFonts w:ascii="CMR10" w:hAnsi="CMR10" w:cs="CMR10"/>
          <w:sz w:val="20"/>
          <w:szCs w:val="20"/>
          <w:lang w:val="en-US"/>
        </w:rPr>
        <w:t xml:space="preserve">, </w:t>
      </w:r>
      <w:r>
        <w:rPr>
          <w:rFonts w:ascii="CMR10" w:hAnsi="CMR10" w:cs="CMR10"/>
          <w:sz w:val="20"/>
          <w:szCs w:val="20"/>
        </w:rPr>
        <w:t xml:space="preserve">E. </w:t>
      </w:r>
      <w:proofErr w:type="spellStart"/>
      <w:r>
        <w:rPr>
          <w:rFonts w:ascii="CMR10" w:hAnsi="CMR10" w:cs="CMR10"/>
          <w:sz w:val="20"/>
          <w:szCs w:val="20"/>
        </w:rPr>
        <w:t>Garcia</w:t>
      </w:r>
      <w:proofErr w:type="spellEnd"/>
      <w:r>
        <w:rPr>
          <w:rFonts w:ascii="CMR10" w:hAnsi="CMR10" w:cs="CMR10"/>
          <w:sz w:val="20"/>
          <w:szCs w:val="20"/>
          <w:lang w:val="en-US"/>
        </w:rPr>
        <w:t xml:space="preserve"> and </w:t>
      </w:r>
      <w:r>
        <w:rPr>
          <w:rFonts w:ascii="CMR10" w:hAnsi="CMR10" w:cs="CMR10"/>
          <w:sz w:val="20"/>
          <w:szCs w:val="20"/>
        </w:rPr>
        <w:t xml:space="preserve">M. G. </w:t>
      </w:r>
      <w:proofErr w:type="spellStart"/>
      <w:r>
        <w:rPr>
          <w:rFonts w:ascii="CMR10" w:hAnsi="CMR10" w:cs="CMR10"/>
          <w:sz w:val="20"/>
          <w:szCs w:val="20"/>
        </w:rPr>
        <w:t>Lozano</w:t>
      </w:r>
      <w:proofErr w:type="spellEnd"/>
      <w:r>
        <w:rPr>
          <w:rFonts w:ascii="CMR10" w:hAnsi="CMR10" w:cs="CMR10"/>
          <w:sz w:val="20"/>
          <w:szCs w:val="20"/>
          <w:lang w:val="en-US"/>
        </w:rPr>
        <w:t xml:space="preserve">, </w:t>
      </w:r>
      <w:r w:rsidRPr="00FA74E9">
        <w:rPr>
          <w:rFonts w:ascii="CMR10" w:hAnsi="CMR10" w:cs="CMR10"/>
          <w:i/>
          <w:sz w:val="20"/>
          <w:szCs w:val="20"/>
          <w:lang w:val="en-US"/>
        </w:rPr>
        <w:t>Decomposition</w:t>
      </w:r>
      <w:r>
        <w:rPr>
          <w:rFonts w:ascii="CMR10" w:hAnsi="CMR10" w:cs="CMR10"/>
          <w:i/>
          <w:sz w:val="20"/>
          <w:szCs w:val="20"/>
          <w:lang w:val="en-US"/>
        </w:rPr>
        <w:t>s</w:t>
      </w:r>
      <w:r w:rsidRPr="00FA74E9">
        <w:rPr>
          <w:rFonts w:ascii="CMR10" w:hAnsi="CMR10" w:cs="CMR10"/>
          <w:i/>
          <w:sz w:val="20"/>
          <w:szCs w:val="20"/>
          <w:lang w:val="en-US"/>
        </w:rPr>
        <w:t xml:space="preserve"> of matrices into potent and square-zero matrices</w:t>
      </w:r>
      <w:r>
        <w:rPr>
          <w:rFonts w:ascii="CMR10" w:hAnsi="CMR10" w:cs="CMR10"/>
          <w:sz w:val="20"/>
          <w:szCs w:val="20"/>
          <w:lang w:val="en-US"/>
        </w:rPr>
        <w:t xml:space="preserve">, </w:t>
      </w:r>
      <w:proofErr w:type="spellStart"/>
      <w:r>
        <w:rPr>
          <w:rFonts w:ascii="CMR10" w:hAnsi="CMR10" w:cs="CMR10"/>
          <w:sz w:val="20"/>
          <w:szCs w:val="20"/>
          <w:lang w:val="en-US"/>
        </w:rPr>
        <w:t>Internat.</w:t>
      </w:r>
      <w:proofErr w:type="spellEnd"/>
      <w:r>
        <w:rPr>
          <w:rFonts w:ascii="CMR10" w:hAnsi="CMR10" w:cs="CMR10"/>
          <w:sz w:val="20"/>
          <w:szCs w:val="20"/>
          <w:lang w:val="en-US"/>
        </w:rPr>
        <w:t xml:space="preserve"> J. Algebra &amp; </w:t>
      </w:r>
      <w:proofErr w:type="spellStart"/>
      <w:r>
        <w:rPr>
          <w:rFonts w:ascii="CMR10" w:hAnsi="CMR10" w:cs="CMR10"/>
          <w:sz w:val="20"/>
          <w:szCs w:val="20"/>
          <w:lang w:val="en-US"/>
        </w:rPr>
        <w:t>Computat</w:t>
      </w:r>
      <w:proofErr w:type="spellEnd"/>
      <w:r>
        <w:rPr>
          <w:rFonts w:ascii="CMR10" w:hAnsi="CMR10" w:cs="CMR10"/>
          <w:sz w:val="20"/>
          <w:szCs w:val="20"/>
          <w:lang w:val="en-US"/>
        </w:rPr>
        <w:t xml:space="preserve">. (2) </w:t>
      </w:r>
      <w:r w:rsidRPr="00FA74E9">
        <w:rPr>
          <w:rFonts w:ascii="CMR10" w:hAnsi="CMR10" w:cs="CMR10"/>
          <w:b/>
          <w:sz w:val="20"/>
          <w:szCs w:val="20"/>
          <w:lang w:val="en-US"/>
        </w:rPr>
        <w:t>32</w:t>
      </w:r>
      <w:r>
        <w:rPr>
          <w:rFonts w:ascii="CMR10" w:hAnsi="CMR10" w:cs="CMR10"/>
          <w:b/>
          <w:sz w:val="20"/>
          <w:szCs w:val="20"/>
          <w:lang w:val="en-US"/>
        </w:rPr>
        <w:t xml:space="preserve"> </w:t>
      </w:r>
      <w:r w:rsidRPr="00FA74E9">
        <w:rPr>
          <w:rFonts w:ascii="CMR10" w:hAnsi="CMR10" w:cs="CMR10"/>
          <w:sz w:val="20"/>
          <w:szCs w:val="20"/>
          <w:lang w:val="en-US"/>
        </w:rPr>
        <w:t>(2022)</w:t>
      </w:r>
      <w:r>
        <w:rPr>
          <w:rFonts w:ascii="CMR10" w:hAnsi="CMR10" w:cs="CMR10"/>
          <w:sz w:val="20"/>
          <w:szCs w:val="20"/>
          <w:lang w:val="en-US"/>
        </w:rPr>
        <w:t>, 251-263</w:t>
      </w:r>
      <w:r w:rsidRPr="00FA74E9">
        <w:rPr>
          <w:rFonts w:ascii="CMR10" w:hAnsi="CMR10" w:cs="CMR10"/>
          <w:sz w:val="20"/>
          <w:szCs w:val="20"/>
          <w:lang w:val="en-US"/>
        </w:rPr>
        <w:t>.</w:t>
      </w:r>
    </w:p>
    <w:p w:rsidR="009B0040" w:rsidRDefault="009B0040" w:rsidP="009B004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  <w:lang w:val="en-US"/>
        </w:rPr>
      </w:pPr>
    </w:p>
    <w:p w:rsidR="009B0040" w:rsidRDefault="009B0040" w:rsidP="009B004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  <w:lang w:val="en-US"/>
        </w:rPr>
      </w:pPr>
      <w:r>
        <w:rPr>
          <w:rFonts w:ascii="CMR10" w:hAnsi="CMR10" w:cs="CMR10"/>
          <w:sz w:val="20"/>
          <w:szCs w:val="20"/>
          <w:lang w:val="en-US"/>
        </w:rPr>
        <w:t>[1</w:t>
      </w:r>
      <w:r w:rsidR="005E09CD">
        <w:rPr>
          <w:rFonts w:ascii="CMR10" w:hAnsi="CMR10" w:cs="CMR10"/>
          <w:sz w:val="20"/>
          <w:szCs w:val="20"/>
          <w:lang w:val="en-US"/>
        </w:rPr>
        <w:t>2</w:t>
      </w:r>
      <w:r>
        <w:rPr>
          <w:rFonts w:ascii="CMR10" w:hAnsi="CMR10" w:cs="CMR10"/>
          <w:sz w:val="20"/>
          <w:szCs w:val="20"/>
          <w:lang w:val="en-US"/>
        </w:rPr>
        <w:t xml:space="preserve">] </w:t>
      </w:r>
      <w:r>
        <w:rPr>
          <w:rFonts w:ascii="CMR10" w:hAnsi="CMR10" w:cs="CMR10"/>
          <w:sz w:val="20"/>
          <w:szCs w:val="20"/>
        </w:rPr>
        <w:t xml:space="preserve">P. V. </w:t>
      </w:r>
      <w:proofErr w:type="spellStart"/>
      <w:r>
        <w:rPr>
          <w:rFonts w:ascii="CMR10" w:hAnsi="CMR10" w:cs="CMR10"/>
          <w:sz w:val="20"/>
          <w:szCs w:val="20"/>
        </w:rPr>
        <w:t>Danchev</w:t>
      </w:r>
      <w:proofErr w:type="spellEnd"/>
      <w:r>
        <w:rPr>
          <w:rFonts w:ascii="CMR10" w:hAnsi="CMR10" w:cs="CMR10"/>
          <w:sz w:val="20"/>
          <w:szCs w:val="20"/>
        </w:rPr>
        <w:t xml:space="preserve">, E. </w:t>
      </w:r>
      <w:proofErr w:type="spellStart"/>
      <w:r>
        <w:rPr>
          <w:rFonts w:ascii="CMR10" w:hAnsi="CMR10" w:cs="CMR10"/>
          <w:sz w:val="20"/>
          <w:szCs w:val="20"/>
        </w:rPr>
        <w:t>Garcia</w:t>
      </w:r>
      <w:proofErr w:type="spellEnd"/>
      <w:r w:rsidR="00C472B2">
        <w:rPr>
          <w:rFonts w:ascii="CMR10" w:hAnsi="CMR10" w:cs="CMR10"/>
          <w:sz w:val="20"/>
          <w:szCs w:val="20"/>
          <w:lang w:val="en-US"/>
        </w:rPr>
        <w:t xml:space="preserve"> and </w:t>
      </w:r>
      <w:r>
        <w:rPr>
          <w:rFonts w:ascii="CMR10" w:hAnsi="CMR10" w:cs="CMR10"/>
          <w:sz w:val="20"/>
          <w:szCs w:val="20"/>
        </w:rPr>
        <w:t xml:space="preserve">M. G. </w:t>
      </w:r>
      <w:proofErr w:type="spellStart"/>
      <w:r>
        <w:rPr>
          <w:rFonts w:ascii="CMR10" w:hAnsi="CMR10" w:cs="CMR10"/>
          <w:sz w:val="20"/>
          <w:szCs w:val="20"/>
        </w:rPr>
        <w:t>Lozano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Decompositions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of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matrices</w:t>
      </w:r>
      <w:proofErr w:type="spellEnd"/>
      <w:r>
        <w:rPr>
          <w:rFonts w:cs="CMTI10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into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diagonalizable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and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square-zero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matrices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r>
        <w:rPr>
          <w:rFonts w:ascii="CMR10" w:hAnsi="CMR10" w:cs="CMR10"/>
          <w:sz w:val="20"/>
          <w:szCs w:val="20"/>
        </w:rPr>
        <w:t>Linear</w:t>
      </w:r>
      <w:proofErr w:type="spellEnd"/>
      <w:r>
        <w:rPr>
          <w:rFonts w:ascii="CMR10" w:hAnsi="CMR10" w:cs="CMR10"/>
          <w:sz w:val="20"/>
          <w:szCs w:val="20"/>
        </w:rPr>
        <w:t xml:space="preserve"> &amp; </w:t>
      </w:r>
      <w:proofErr w:type="spellStart"/>
      <w:r>
        <w:rPr>
          <w:rFonts w:ascii="CMR10" w:hAnsi="CMR10" w:cs="CMR10"/>
          <w:sz w:val="20"/>
          <w:szCs w:val="20"/>
        </w:rPr>
        <w:t>Multilinear</w:t>
      </w:r>
      <w:proofErr w:type="spellEnd"/>
      <w:r>
        <w:rPr>
          <w:rFonts w:ascii="CMR10" w:hAnsi="CMR10" w:cs="CMR10"/>
          <w:sz w:val="20"/>
          <w:szCs w:val="20"/>
        </w:rPr>
        <w:t xml:space="preserve"> </w:t>
      </w:r>
      <w:proofErr w:type="spellStart"/>
      <w:r>
        <w:rPr>
          <w:rFonts w:ascii="CMR10" w:hAnsi="CMR10" w:cs="CMR10"/>
          <w:sz w:val="20"/>
          <w:szCs w:val="20"/>
        </w:rPr>
        <w:t>Algebra</w:t>
      </w:r>
      <w:proofErr w:type="spellEnd"/>
      <w:r>
        <w:rPr>
          <w:rFonts w:ascii="CMR10" w:hAnsi="CMR10" w:cs="CMR10"/>
          <w:sz w:val="20"/>
          <w:szCs w:val="20"/>
        </w:rPr>
        <w:t xml:space="preserve"> (1</w:t>
      </w:r>
      <w:r w:rsidR="00C70975">
        <w:rPr>
          <w:rFonts w:ascii="CMR10" w:hAnsi="CMR10" w:cs="CMR10"/>
          <w:sz w:val="20"/>
          <w:szCs w:val="20"/>
          <w:lang w:val="en-US"/>
        </w:rPr>
        <w:t>9</w:t>
      </w:r>
      <w:r>
        <w:rPr>
          <w:rFonts w:ascii="CMR10" w:hAnsi="CMR10" w:cs="CMR10"/>
          <w:sz w:val="20"/>
          <w:szCs w:val="20"/>
        </w:rPr>
        <w:t>)</w:t>
      </w:r>
      <w:r>
        <w:rPr>
          <w:rFonts w:ascii="CMR10" w:hAnsi="CMR10" w:cs="CMR10"/>
          <w:sz w:val="20"/>
          <w:szCs w:val="20"/>
          <w:lang w:val="en-US"/>
        </w:rPr>
        <w:t xml:space="preserve"> </w:t>
      </w:r>
      <w:r>
        <w:rPr>
          <w:rFonts w:ascii="CMBX10" w:hAnsi="CMBX10" w:cs="CMBX10"/>
          <w:b/>
          <w:bCs/>
          <w:sz w:val="20"/>
          <w:szCs w:val="20"/>
        </w:rPr>
        <w:t>7</w:t>
      </w:r>
      <w:r w:rsidR="00C70975">
        <w:rPr>
          <w:rFonts w:ascii="CMBX10" w:hAnsi="CMBX10" w:cs="CMBX10"/>
          <w:b/>
          <w:bCs/>
          <w:sz w:val="20"/>
          <w:szCs w:val="20"/>
          <w:lang w:val="en-US"/>
        </w:rPr>
        <w:t>0</w:t>
      </w:r>
      <w:r>
        <w:rPr>
          <w:rFonts w:ascii="CMBX10" w:hAnsi="CMBX10" w:cs="CMBX10"/>
          <w:b/>
          <w:bCs/>
          <w:sz w:val="20"/>
          <w:szCs w:val="20"/>
        </w:rPr>
        <w:t xml:space="preserve"> </w:t>
      </w:r>
      <w:r>
        <w:rPr>
          <w:rFonts w:ascii="CMR10" w:hAnsi="CMR10" w:cs="CMR10"/>
          <w:sz w:val="20"/>
          <w:szCs w:val="20"/>
        </w:rPr>
        <w:t>(202</w:t>
      </w:r>
      <w:r w:rsidR="00C70975">
        <w:rPr>
          <w:rFonts w:ascii="CMR10" w:hAnsi="CMR10" w:cs="CMR10"/>
          <w:sz w:val="20"/>
          <w:szCs w:val="20"/>
          <w:lang w:val="en-US"/>
        </w:rPr>
        <w:t>2</w:t>
      </w:r>
      <w:r>
        <w:rPr>
          <w:rFonts w:ascii="CMR10" w:hAnsi="CMR10" w:cs="CMR10"/>
          <w:sz w:val="20"/>
          <w:szCs w:val="20"/>
        </w:rPr>
        <w:t>)</w:t>
      </w:r>
      <w:r w:rsidR="00C70975">
        <w:rPr>
          <w:rFonts w:ascii="CMR10" w:hAnsi="CMR10" w:cs="CMR10"/>
          <w:sz w:val="20"/>
          <w:szCs w:val="20"/>
          <w:lang w:val="en-US"/>
        </w:rPr>
        <w:t>, 4056-4070</w:t>
      </w:r>
      <w:r>
        <w:rPr>
          <w:rFonts w:ascii="CMR10" w:hAnsi="CMR10" w:cs="CMR10"/>
          <w:sz w:val="20"/>
          <w:szCs w:val="20"/>
          <w:lang w:val="en-US"/>
        </w:rPr>
        <w:t>.</w:t>
      </w:r>
    </w:p>
    <w:p w:rsidR="005648B7" w:rsidRDefault="005648B7" w:rsidP="009B004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  <w:lang w:val="en-US"/>
        </w:rPr>
      </w:pPr>
    </w:p>
    <w:p w:rsidR="005648B7" w:rsidRPr="00E479DA" w:rsidRDefault="005648B7" w:rsidP="005648B7">
      <w:pPr>
        <w:autoSpaceDE w:val="0"/>
        <w:autoSpaceDN w:val="0"/>
        <w:adjustRightInd w:val="0"/>
        <w:rPr>
          <w:rFonts w:cs="CMR10"/>
          <w:sz w:val="20"/>
          <w:szCs w:val="20"/>
          <w:lang w:val="en-US"/>
        </w:rPr>
      </w:pPr>
      <w:r>
        <w:rPr>
          <w:rFonts w:ascii="CMR10" w:hAnsi="CMR10" w:cs="CMR10"/>
          <w:sz w:val="20"/>
          <w:szCs w:val="20"/>
          <w:lang w:val="en-US"/>
        </w:rPr>
        <w:t>[13]</w:t>
      </w:r>
      <w:r>
        <w:rPr>
          <w:rFonts w:cs="CMR10"/>
          <w:sz w:val="20"/>
          <w:szCs w:val="20"/>
          <w:lang w:val="en-US"/>
        </w:rPr>
        <w:t xml:space="preserve"> </w:t>
      </w:r>
      <w:r>
        <w:t xml:space="preserve">P. V. </w:t>
      </w:r>
      <w:proofErr w:type="spellStart"/>
      <w:r>
        <w:t>Danchev</w:t>
      </w:r>
      <w:proofErr w:type="spellEnd"/>
      <w:r>
        <w:t xml:space="preserve">, </w:t>
      </w:r>
      <w:proofErr w:type="spellStart"/>
      <w:r w:rsidRPr="00F573FF">
        <w:rPr>
          <w:i/>
        </w:rPr>
        <w:t>Weakly</w:t>
      </w:r>
      <w:proofErr w:type="spellEnd"/>
      <w:r w:rsidRPr="00F573FF">
        <w:rPr>
          <w:i/>
        </w:rPr>
        <w:t xml:space="preserve"> </w:t>
      </w:r>
      <w:proofErr w:type="spellStart"/>
      <w:r w:rsidRPr="00F573FF">
        <w:rPr>
          <w:i/>
        </w:rPr>
        <w:t>invo-clean</w:t>
      </w:r>
      <w:proofErr w:type="spellEnd"/>
      <w:r w:rsidRPr="00F573FF">
        <w:rPr>
          <w:i/>
        </w:rPr>
        <w:t xml:space="preserve"> </w:t>
      </w:r>
      <w:proofErr w:type="spellStart"/>
      <w:r w:rsidRPr="00F573FF">
        <w:rPr>
          <w:i/>
        </w:rPr>
        <w:t>rings</w:t>
      </w:r>
      <w:proofErr w:type="spellEnd"/>
      <w:r w:rsidRPr="00F573FF">
        <w:rPr>
          <w:i/>
        </w:rPr>
        <w:t xml:space="preserve"> </w:t>
      </w:r>
      <w:proofErr w:type="spellStart"/>
      <w:r w:rsidRPr="00F573FF">
        <w:rPr>
          <w:i/>
        </w:rPr>
        <w:t>having</w:t>
      </w:r>
      <w:proofErr w:type="spellEnd"/>
      <w:r w:rsidRPr="00F573FF">
        <w:rPr>
          <w:i/>
        </w:rPr>
        <w:t xml:space="preserve"> </w:t>
      </w:r>
      <w:proofErr w:type="spellStart"/>
      <w:r w:rsidRPr="00F573FF">
        <w:rPr>
          <w:i/>
        </w:rPr>
        <w:t>weak</w:t>
      </w:r>
      <w:proofErr w:type="spellEnd"/>
      <w:r w:rsidRPr="00F573FF">
        <w:rPr>
          <w:i/>
        </w:rPr>
        <w:t xml:space="preserve"> </w:t>
      </w:r>
      <w:proofErr w:type="spellStart"/>
      <w:r w:rsidRPr="00F573FF">
        <w:rPr>
          <w:i/>
        </w:rPr>
        <w:t>involution</w:t>
      </w:r>
      <w:proofErr w:type="spellEnd"/>
      <w:r>
        <w:t xml:space="preserve">, </w:t>
      </w:r>
      <w:proofErr w:type="spellStart"/>
      <w:r>
        <w:t>Vestnik</w:t>
      </w:r>
      <w:proofErr w:type="spellEnd"/>
      <w:r>
        <w:t xml:space="preserve"> </w:t>
      </w:r>
      <w:proofErr w:type="spellStart"/>
      <w:r>
        <w:t>Udmurtskogo</w:t>
      </w:r>
      <w:proofErr w:type="spellEnd"/>
      <w:r>
        <w:t xml:space="preserve"> </w:t>
      </w:r>
      <w:proofErr w:type="spellStart"/>
      <w:r>
        <w:t>Universiteta</w:t>
      </w:r>
      <w:proofErr w:type="spellEnd"/>
      <w:r>
        <w:t xml:space="preserve"> – </w:t>
      </w:r>
      <w:proofErr w:type="spellStart"/>
      <w:r>
        <w:t>Matematika</w:t>
      </w:r>
      <w:proofErr w:type="spellEnd"/>
      <w:r>
        <w:t xml:space="preserve">, </w:t>
      </w:r>
      <w:proofErr w:type="spellStart"/>
      <w:r>
        <w:t>Mekhanika</w:t>
      </w:r>
      <w:proofErr w:type="spellEnd"/>
      <w:r>
        <w:t xml:space="preserve">, </w:t>
      </w:r>
      <w:proofErr w:type="spellStart"/>
      <w:r>
        <w:t>Komp’yuternye</w:t>
      </w:r>
      <w:proofErr w:type="spellEnd"/>
      <w:r>
        <w:t xml:space="preserve"> </w:t>
      </w:r>
      <w:proofErr w:type="spellStart"/>
      <w:r>
        <w:t>Nauki</w:t>
      </w:r>
      <w:proofErr w:type="spellEnd"/>
      <w:r>
        <w:t xml:space="preserve"> (1) </w:t>
      </w:r>
      <w:r w:rsidRPr="005648B7">
        <w:rPr>
          <w:b/>
        </w:rPr>
        <w:t>32</w:t>
      </w:r>
      <w:r>
        <w:t xml:space="preserve"> (2022), 18-25.</w:t>
      </w:r>
    </w:p>
    <w:p w:rsidR="005648B7" w:rsidRPr="005648B7" w:rsidRDefault="005648B7" w:rsidP="009B0040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  <w:lang w:val="en-US"/>
        </w:rPr>
      </w:pPr>
      <w:r>
        <w:rPr>
          <w:rFonts w:cs="CMR10"/>
          <w:sz w:val="20"/>
          <w:szCs w:val="20"/>
          <w:lang w:val="en-US"/>
        </w:rPr>
        <w:t xml:space="preserve">[14] </w:t>
      </w:r>
      <w:r>
        <w:t xml:space="preserve">P. V. </w:t>
      </w:r>
      <w:proofErr w:type="spellStart"/>
      <w:r>
        <w:t>Danchev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J. </w:t>
      </w:r>
      <w:proofErr w:type="spellStart"/>
      <w:r>
        <w:t>Cui</w:t>
      </w:r>
      <w:proofErr w:type="spellEnd"/>
      <w:r>
        <w:t xml:space="preserve">, </w:t>
      </w:r>
      <w:proofErr w:type="spellStart"/>
      <w:r w:rsidRPr="00F573FF">
        <w:rPr>
          <w:i/>
        </w:rPr>
        <w:t>On</w:t>
      </w:r>
      <w:proofErr w:type="spellEnd"/>
      <w:r w:rsidRPr="00F573FF">
        <w:rPr>
          <w:i/>
        </w:rPr>
        <w:t xml:space="preserve"> </w:t>
      </w:r>
      <w:proofErr w:type="spellStart"/>
      <w:r w:rsidRPr="00F573FF">
        <w:rPr>
          <w:i/>
        </w:rPr>
        <w:t>strongly</w:t>
      </w:r>
      <w:proofErr w:type="spellEnd"/>
      <w:r w:rsidRPr="00F573FF">
        <w:rPr>
          <w:i/>
        </w:rPr>
        <w:t xml:space="preserve"> π-</w:t>
      </w:r>
      <w:proofErr w:type="spellStart"/>
      <w:r w:rsidRPr="00F573FF">
        <w:rPr>
          <w:i/>
        </w:rPr>
        <w:t>regular</w:t>
      </w:r>
      <w:proofErr w:type="spellEnd"/>
      <w:r w:rsidRPr="00F573FF">
        <w:rPr>
          <w:i/>
        </w:rPr>
        <w:t xml:space="preserve"> </w:t>
      </w:r>
      <w:proofErr w:type="spellStart"/>
      <w:r w:rsidRPr="00F573FF">
        <w:rPr>
          <w:i/>
        </w:rPr>
        <w:t>rings</w:t>
      </w:r>
      <w:proofErr w:type="spellEnd"/>
      <w:r w:rsidRPr="00F573FF">
        <w:rPr>
          <w:i/>
        </w:rPr>
        <w:t xml:space="preserve"> </w:t>
      </w:r>
      <w:proofErr w:type="spellStart"/>
      <w:r w:rsidRPr="00F573FF">
        <w:rPr>
          <w:i/>
        </w:rPr>
        <w:t>with</w:t>
      </w:r>
      <w:proofErr w:type="spellEnd"/>
      <w:r w:rsidRPr="00F573FF">
        <w:rPr>
          <w:i/>
        </w:rPr>
        <w:t xml:space="preserve"> </w:t>
      </w:r>
      <w:proofErr w:type="spellStart"/>
      <w:r w:rsidRPr="00F573FF">
        <w:rPr>
          <w:i/>
        </w:rPr>
        <w:t>involution</w:t>
      </w:r>
      <w:proofErr w:type="spellEnd"/>
      <w:r>
        <w:t xml:space="preserve">, </w:t>
      </w:r>
      <w:proofErr w:type="spellStart"/>
      <w:r>
        <w:t>Commun</w:t>
      </w:r>
      <w:proofErr w:type="spellEnd"/>
      <w:r>
        <w:t xml:space="preserve">. </w:t>
      </w:r>
      <w:proofErr w:type="spellStart"/>
      <w:r>
        <w:t>Math</w:t>
      </w:r>
      <w:proofErr w:type="spellEnd"/>
      <w:r>
        <w:t xml:space="preserve">. (1) </w:t>
      </w:r>
      <w:r w:rsidRPr="00F573FF">
        <w:rPr>
          <w:b/>
        </w:rPr>
        <w:t>31</w:t>
      </w:r>
      <w:r>
        <w:t xml:space="preserve"> (2023), 73-80</w:t>
      </w:r>
      <w:r>
        <w:rPr>
          <w:lang w:val="en-US"/>
        </w:rPr>
        <w:t>.</w:t>
      </w:r>
    </w:p>
    <w:p w:rsidR="00604A43" w:rsidRDefault="00604A43" w:rsidP="009B004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  <w:lang w:val="en-US"/>
        </w:rPr>
      </w:pPr>
    </w:p>
    <w:p w:rsidR="00C472B2" w:rsidRPr="00C472B2" w:rsidRDefault="00C472B2" w:rsidP="00C472B2">
      <w:pPr>
        <w:shd w:val="clear" w:color="auto" w:fill="FFFFFF"/>
        <w:spacing w:after="0" w:line="0" w:lineRule="auto"/>
        <w:rPr>
          <w:rFonts w:ascii="pg-1ff12d" w:eastAsia="Times New Roman" w:hAnsi="pg-1ff12d" w:cs="Times New Roman"/>
          <w:color w:val="231F20"/>
          <w:sz w:val="42"/>
          <w:szCs w:val="42"/>
          <w:lang w:eastAsia="bg-BG"/>
        </w:rPr>
      </w:pPr>
    </w:p>
    <w:p w:rsidR="00C472B2" w:rsidRPr="00C472B2" w:rsidRDefault="00C472B2" w:rsidP="00C472B2">
      <w:pPr>
        <w:shd w:val="clear" w:color="auto" w:fill="FFFFFF"/>
        <w:spacing w:after="0" w:line="0" w:lineRule="auto"/>
        <w:rPr>
          <w:rFonts w:ascii="pg-1ff12c" w:eastAsia="Times New Roman" w:hAnsi="pg-1ff12c" w:cs="Times New Roman"/>
          <w:color w:val="231F20"/>
          <w:sz w:val="60"/>
          <w:szCs w:val="60"/>
          <w:lang w:eastAsia="bg-BG"/>
        </w:rPr>
      </w:pPr>
      <w:r w:rsidRPr="00C472B2">
        <w:rPr>
          <w:rFonts w:ascii="pg-1ff12c" w:eastAsia="Times New Roman" w:hAnsi="pg-1ff12c" w:cs="Times New Roman"/>
          <w:color w:val="231F20"/>
          <w:sz w:val="60"/>
          <w:szCs w:val="60"/>
          <w:lang w:eastAsia="bg-BG"/>
        </w:rPr>
        <w:t xml:space="preserve">− </w:t>
      </w:r>
      <w:r w:rsidRPr="00C472B2">
        <w:rPr>
          <w:rFonts w:ascii="pg-1ff128" w:eastAsia="Times New Roman" w:hAnsi="pg-1ff128" w:cs="Times New Roman"/>
          <w:color w:val="231F20"/>
          <w:sz w:val="60"/>
          <w:szCs w:val="60"/>
          <w:lang w:eastAsia="bg-BG"/>
        </w:rPr>
        <w:t xml:space="preserve">x </w:t>
      </w:r>
      <w:proofErr w:type="spellStart"/>
      <w:r w:rsidRPr="00C472B2">
        <w:rPr>
          <w:rFonts w:ascii="pg-1ff11a" w:eastAsia="Times New Roman" w:hAnsi="pg-1ff11a" w:cs="Times New Roman"/>
          <w:color w:val="231F20"/>
          <w:spacing w:val="3"/>
          <w:sz w:val="60"/>
          <w:szCs w:val="60"/>
          <w:lang w:eastAsia="bg-BG"/>
        </w:rPr>
        <w:t>nilp</w:t>
      </w:r>
      <w:proofErr w:type="spellEnd"/>
      <w:r w:rsidRPr="00C472B2">
        <w:rPr>
          <w:rFonts w:ascii="pg-1ff11a" w:eastAsia="Times New Roman" w:hAnsi="pg-1ff11a" w:cs="Times New Roman"/>
          <w:color w:val="231F20"/>
          <w:spacing w:val="3"/>
          <w:sz w:val="60"/>
          <w:szCs w:val="60"/>
          <w:lang w:eastAsia="bg-BG"/>
        </w:rPr>
        <w:t xml:space="preserve"> </w:t>
      </w:r>
      <w:proofErr w:type="spellStart"/>
      <w:r w:rsidRPr="00C472B2">
        <w:rPr>
          <w:rFonts w:ascii="pg-1ff11a" w:eastAsia="Times New Roman" w:hAnsi="pg-1ff11a" w:cs="Times New Roman"/>
          <w:color w:val="231F20"/>
          <w:spacing w:val="3"/>
          <w:sz w:val="60"/>
          <w:szCs w:val="60"/>
          <w:lang w:eastAsia="bg-BG"/>
        </w:rPr>
        <w:t>otent</w:t>
      </w:r>
      <w:proofErr w:type="spellEnd"/>
    </w:p>
    <w:p w:rsidR="005648B7" w:rsidRPr="002F24EF" w:rsidRDefault="005648B7" w:rsidP="005648B7">
      <w:pPr>
        <w:autoSpaceDE w:val="0"/>
        <w:autoSpaceDN w:val="0"/>
        <w:adjustRightInd w:val="0"/>
        <w:rPr>
          <w:rFonts w:cs="CMR10"/>
          <w:sz w:val="20"/>
          <w:szCs w:val="20"/>
        </w:rPr>
      </w:pPr>
      <w:r>
        <w:rPr>
          <w:caps/>
          <w:sz w:val="24"/>
          <w:szCs w:val="24"/>
          <w:lang w:val="en-US"/>
        </w:rPr>
        <w:t xml:space="preserve">[15] </w:t>
      </w:r>
      <w:r>
        <w:t xml:space="preserve">P. V. </w:t>
      </w:r>
      <w:proofErr w:type="spellStart"/>
      <w:r>
        <w:t>Danchev</w:t>
      </w:r>
      <w:proofErr w:type="spellEnd"/>
      <w:r w:rsidRPr="00F573FF">
        <w:rPr>
          <w:i/>
        </w:rPr>
        <w:t xml:space="preserve">, A </w:t>
      </w:r>
      <w:proofErr w:type="spellStart"/>
      <w:r w:rsidRPr="00F573FF">
        <w:rPr>
          <w:i/>
        </w:rPr>
        <w:t>symmetric</w:t>
      </w:r>
      <w:proofErr w:type="spellEnd"/>
      <w:r w:rsidRPr="00F573FF">
        <w:rPr>
          <w:i/>
        </w:rPr>
        <w:t xml:space="preserve"> </w:t>
      </w:r>
      <w:proofErr w:type="spellStart"/>
      <w:r w:rsidRPr="00F573FF">
        <w:rPr>
          <w:i/>
        </w:rPr>
        <w:t>generalization</w:t>
      </w:r>
      <w:proofErr w:type="spellEnd"/>
      <w:r w:rsidRPr="00F573FF">
        <w:rPr>
          <w:i/>
        </w:rPr>
        <w:t xml:space="preserve"> </w:t>
      </w:r>
      <w:proofErr w:type="spellStart"/>
      <w:r w:rsidRPr="00F573FF">
        <w:rPr>
          <w:i/>
        </w:rPr>
        <w:t>of</w:t>
      </w:r>
      <w:proofErr w:type="spellEnd"/>
      <w:r w:rsidRPr="00F573FF">
        <w:rPr>
          <w:i/>
        </w:rPr>
        <w:t xml:space="preserve"> π-</w:t>
      </w:r>
      <w:proofErr w:type="spellStart"/>
      <w:r w:rsidRPr="00F573FF">
        <w:rPr>
          <w:i/>
        </w:rPr>
        <w:t>regular</w:t>
      </w:r>
      <w:proofErr w:type="spellEnd"/>
      <w:r w:rsidRPr="00F573FF">
        <w:rPr>
          <w:i/>
        </w:rPr>
        <w:t xml:space="preserve"> </w:t>
      </w:r>
      <w:proofErr w:type="spellStart"/>
      <w:r w:rsidRPr="00F573FF">
        <w:rPr>
          <w:i/>
        </w:rPr>
        <w:t>rings</w:t>
      </w:r>
      <w:proofErr w:type="spellEnd"/>
      <w:r>
        <w:t xml:space="preserve">, </w:t>
      </w:r>
      <w:proofErr w:type="spellStart"/>
      <w:r>
        <w:t>Ric</w:t>
      </w:r>
      <w:proofErr w:type="spellEnd"/>
      <w:r>
        <w:t xml:space="preserve">. </w:t>
      </w:r>
      <w:proofErr w:type="spellStart"/>
      <w:r>
        <w:t>Mat</w:t>
      </w:r>
      <w:proofErr w:type="spellEnd"/>
      <w:r>
        <w:t>. (</w:t>
      </w:r>
      <w:r w:rsidR="008A62DE">
        <w:rPr>
          <w:lang w:val="en-US"/>
        </w:rPr>
        <w:t>1)</w:t>
      </w:r>
      <w:bookmarkStart w:id="0" w:name="_GoBack"/>
      <w:bookmarkEnd w:id="0"/>
      <w:r>
        <w:t xml:space="preserve"> </w:t>
      </w:r>
      <w:r w:rsidRPr="00F573FF">
        <w:rPr>
          <w:b/>
        </w:rPr>
        <w:t>73</w:t>
      </w:r>
      <w:r>
        <w:t xml:space="preserve"> (2024).</w:t>
      </w:r>
    </w:p>
    <w:p w:rsidR="00C472B2" w:rsidRPr="00B5403C" w:rsidRDefault="00C472B2" w:rsidP="009B0040">
      <w:pPr>
        <w:autoSpaceDE w:val="0"/>
        <w:autoSpaceDN w:val="0"/>
        <w:adjustRightInd w:val="0"/>
        <w:spacing w:after="0" w:line="240" w:lineRule="auto"/>
        <w:rPr>
          <w:caps/>
          <w:sz w:val="24"/>
          <w:szCs w:val="24"/>
          <w:lang w:val="en-US"/>
        </w:rPr>
      </w:pPr>
    </w:p>
    <w:sectPr w:rsidR="00C472B2" w:rsidRPr="00B540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TI1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MBX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g-1ff12d">
    <w:altName w:val="Times New Roman"/>
    <w:panose1 w:val="00000000000000000000"/>
    <w:charset w:val="00"/>
    <w:family w:val="roman"/>
    <w:notTrueType/>
    <w:pitch w:val="default"/>
  </w:font>
  <w:font w:name="pg-1ff12c">
    <w:altName w:val="Times New Roman"/>
    <w:panose1 w:val="00000000000000000000"/>
    <w:charset w:val="00"/>
    <w:family w:val="roman"/>
    <w:notTrueType/>
    <w:pitch w:val="default"/>
  </w:font>
  <w:font w:name="pg-1ff128">
    <w:altName w:val="Times New Roman"/>
    <w:panose1 w:val="00000000000000000000"/>
    <w:charset w:val="00"/>
    <w:family w:val="roman"/>
    <w:notTrueType/>
    <w:pitch w:val="default"/>
  </w:font>
  <w:font w:name="pg-1ff11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D1A"/>
    <w:rsid w:val="000229E9"/>
    <w:rsid w:val="00034B2F"/>
    <w:rsid w:val="00273BF7"/>
    <w:rsid w:val="00284FA6"/>
    <w:rsid w:val="002A383A"/>
    <w:rsid w:val="00334C05"/>
    <w:rsid w:val="003C3610"/>
    <w:rsid w:val="004959C8"/>
    <w:rsid w:val="00515F41"/>
    <w:rsid w:val="005648B7"/>
    <w:rsid w:val="005A41F4"/>
    <w:rsid w:val="005E09CD"/>
    <w:rsid w:val="00604A43"/>
    <w:rsid w:val="006D4FFF"/>
    <w:rsid w:val="007E4CC4"/>
    <w:rsid w:val="00815D1A"/>
    <w:rsid w:val="00840CD4"/>
    <w:rsid w:val="008A62DE"/>
    <w:rsid w:val="009B0040"/>
    <w:rsid w:val="009B6F0C"/>
    <w:rsid w:val="009F0E86"/>
    <w:rsid w:val="00AA17D9"/>
    <w:rsid w:val="00B5403C"/>
    <w:rsid w:val="00C472B2"/>
    <w:rsid w:val="00C70975"/>
    <w:rsid w:val="00D97B24"/>
    <w:rsid w:val="00FA7412"/>
    <w:rsid w:val="00FA74E9"/>
    <w:rsid w:val="00FD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3F4AA"/>
  <w15:chartTrackingRefBased/>
  <w15:docId w15:val="{0E74535C-875E-4282-9D76-60A263A0C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2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8D110-7C3A-41F2-97F2-D5AFF1D0B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2021-09-01T13:52:00Z</dcterms:created>
  <dcterms:modified xsi:type="dcterms:W3CDTF">2023-09-03T13:40:00Z</dcterms:modified>
</cp:coreProperties>
</file>